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36" w:rsidRDefault="00B61136" w:rsidP="00E95A68">
      <w:pPr>
        <w:ind w:right="-11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лика 1" o:spid="_x0000_s1026" type="#_x0000_t75" style="position:absolute;margin-left:2457.4pt;margin-top:48pt;width:453.3pt;height:50pt;z-index:251658240;visibility:visible;mso-wrap-distance-bottom:14.4pt;mso-position-horizontal:right;mso-position-horizontal-relative:margin;mso-position-vertical-relative:page">
            <v:imagedata r:id="rId7" o:title=""/>
            <w10:wrap type="topAndBottom" anchorx="margin" anchory="page"/>
          </v:shape>
        </w:pict>
      </w:r>
    </w:p>
    <w:p w:rsidR="00B61136" w:rsidRDefault="00B61136" w:rsidP="00511DF5">
      <w:r>
        <w:t>Број: 140</w:t>
      </w:r>
    </w:p>
    <w:p w:rsidR="00B61136" w:rsidRPr="007B142C" w:rsidRDefault="00B61136" w:rsidP="00511DF5">
      <w:r>
        <w:t>Дана: 24.02.2022.г.</w:t>
      </w:r>
    </w:p>
    <w:p w:rsidR="00B61136" w:rsidRDefault="00B61136" w:rsidP="00511DF5"/>
    <w:p w:rsidR="00B61136" w:rsidRDefault="00B61136" w:rsidP="00511DF5"/>
    <w:p w:rsidR="00B61136" w:rsidRDefault="00B61136" w:rsidP="00511DF5"/>
    <w:p w:rsidR="00B61136" w:rsidRDefault="00B61136" w:rsidP="00511DF5"/>
    <w:p w:rsidR="00B61136" w:rsidRDefault="00B61136" w:rsidP="00511DF5"/>
    <w:p w:rsidR="00B61136" w:rsidRDefault="00B61136" w:rsidP="00511DF5"/>
    <w:p w:rsidR="00B61136" w:rsidRDefault="00B61136" w:rsidP="00511DF5"/>
    <w:p w:rsidR="00B61136" w:rsidRDefault="00B61136" w:rsidP="00511DF5"/>
    <w:p w:rsidR="00B61136" w:rsidRDefault="00B61136" w:rsidP="00511DF5"/>
    <w:p w:rsidR="00B61136" w:rsidRDefault="00B61136" w:rsidP="00511DF5"/>
    <w:p w:rsidR="00B61136" w:rsidRDefault="00B61136" w:rsidP="00511DF5"/>
    <w:p w:rsidR="00B61136" w:rsidRDefault="00B61136" w:rsidP="00511DF5">
      <w:pPr>
        <w:jc w:val="center"/>
      </w:pPr>
    </w:p>
    <w:p w:rsidR="00B61136" w:rsidRPr="00CA7026" w:rsidRDefault="00B61136" w:rsidP="00511DF5">
      <w:pPr>
        <w:jc w:val="center"/>
        <w:rPr>
          <w:b/>
        </w:rPr>
      </w:pPr>
      <w:r w:rsidRPr="00CA7026">
        <w:rPr>
          <w:b/>
        </w:rPr>
        <w:t>ИЗВЕШТАЈ О РАДУ</w:t>
      </w:r>
    </w:p>
    <w:p w:rsidR="00B61136" w:rsidRPr="00CA7026" w:rsidRDefault="00B61136" w:rsidP="00511DF5">
      <w:pPr>
        <w:jc w:val="center"/>
        <w:rPr>
          <w:b/>
        </w:rPr>
      </w:pPr>
      <w:r w:rsidRPr="00CA7026">
        <w:rPr>
          <w:b/>
        </w:rPr>
        <w:t>ГАЛЕРИЈЕ Л</w:t>
      </w:r>
      <w:r>
        <w:rPr>
          <w:b/>
        </w:rPr>
        <w:t>ИКОВНЕ УМЕТНОСТИ ПОКЛОН ЗБИРКЕ Р</w:t>
      </w:r>
      <w:r w:rsidRPr="00CA7026">
        <w:rPr>
          <w:b/>
        </w:rPr>
        <w:t>АЈКА МАМУЗИЋА</w:t>
      </w:r>
    </w:p>
    <w:p w:rsidR="00B61136" w:rsidRPr="00CA7026" w:rsidRDefault="00B61136" w:rsidP="00511DF5">
      <w:pPr>
        <w:jc w:val="center"/>
        <w:rPr>
          <w:b/>
        </w:rPr>
      </w:pPr>
      <w:r>
        <w:rPr>
          <w:b/>
        </w:rPr>
        <w:t>ЗА 2021</w:t>
      </w:r>
      <w:r w:rsidRPr="00CA7026">
        <w:rPr>
          <w:b/>
        </w:rPr>
        <w:t>.ГОДИНУ</w:t>
      </w:r>
    </w:p>
    <w:p w:rsidR="00B61136" w:rsidRPr="00CA7026" w:rsidRDefault="00B61136" w:rsidP="00511DF5">
      <w:pPr>
        <w:jc w:val="center"/>
        <w:rPr>
          <w:b/>
        </w:rP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r>
        <w:t xml:space="preserve">  Нови Сад, фебруар 2022.године</w:t>
      </w: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Default="00B61136" w:rsidP="00511DF5">
      <w:pPr>
        <w:jc w:val="center"/>
      </w:pPr>
    </w:p>
    <w:p w:rsidR="00B61136" w:rsidRPr="00816921" w:rsidRDefault="00B61136" w:rsidP="00511DF5">
      <w:pPr>
        <w:jc w:val="center"/>
        <w:rPr>
          <w:b/>
          <w:sz w:val="22"/>
          <w:szCs w:val="22"/>
          <w:lang w:val="sr-Cyrl-CS"/>
        </w:rPr>
      </w:pPr>
      <w:r w:rsidRPr="00816921">
        <w:rPr>
          <w:b/>
          <w:sz w:val="22"/>
          <w:szCs w:val="22"/>
          <w:lang w:val="sr-Cyrl-CS"/>
        </w:rPr>
        <w:t>ИЗВЕШТАЈ О РАД</w:t>
      </w:r>
      <w:r w:rsidRPr="00816921">
        <w:rPr>
          <w:b/>
          <w:sz w:val="22"/>
          <w:szCs w:val="22"/>
        </w:rPr>
        <w:t>У</w:t>
      </w:r>
      <w:r w:rsidRPr="00816921">
        <w:rPr>
          <w:b/>
          <w:sz w:val="22"/>
          <w:szCs w:val="22"/>
          <w:lang w:val="sr-Cyrl-CS"/>
        </w:rPr>
        <w:t xml:space="preserve"> </w:t>
      </w:r>
    </w:p>
    <w:p w:rsidR="00B61136" w:rsidRPr="00816921" w:rsidRDefault="00B61136" w:rsidP="00511DF5">
      <w:pPr>
        <w:jc w:val="center"/>
        <w:rPr>
          <w:b/>
          <w:sz w:val="22"/>
          <w:szCs w:val="22"/>
          <w:lang w:val="sr-Cyrl-CS"/>
        </w:rPr>
      </w:pPr>
      <w:r w:rsidRPr="00816921">
        <w:rPr>
          <w:b/>
          <w:sz w:val="22"/>
          <w:szCs w:val="22"/>
        </w:rPr>
        <w:t xml:space="preserve">      Галерије ликовне уметности поклон збирке Рајка Мамузића</w:t>
      </w:r>
    </w:p>
    <w:p w:rsidR="00B61136" w:rsidRPr="00816921" w:rsidRDefault="00B61136" w:rsidP="00511DF5">
      <w:pPr>
        <w:ind w:left="-720"/>
        <w:jc w:val="center"/>
      </w:pPr>
      <w:r w:rsidRPr="00816921">
        <w:rPr>
          <w:b/>
          <w:sz w:val="22"/>
          <w:szCs w:val="22"/>
        </w:rPr>
        <w:t xml:space="preserve">        за</w:t>
      </w:r>
      <w:r w:rsidRPr="00816921">
        <w:rPr>
          <w:b/>
          <w:sz w:val="22"/>
          <w:szCs w:val="22"/>
          <w:lang w:val="sr-Cyrl-CS"/>
        </w:rPr>
        <w:t xml:space="preserve"> 20</w:t>
      </w:r>
      <w:r>
        <w:rPr>
          <w:b/>
          <w:sz w:val="22"/>
          <w:szCs w:val="22"/>
          <w:lang w:val="sr-Cyrl-CS"/>
        </w:rPr>
        <w:t>21</w:t>
      </w:r>
      <w:r w:rsidRPr="00816921">
        <w:rPr>
          <w:b/>
          <w:sz w:val="22"/>
          <w:szCs w:val="22"/>
          <w:lang w:val="sr-Cyrl-CS"/>
        </w:rPr>
        <w:t xml:space="preserve">. </w:t>
      </w:r>
      <w:r w:rsidRPr="00816921">
        <w:rPr>
          <w:b/>
          <w:sz w:val="22"/>
          <w:szCs w:val="22"/>
        </w:rPr>
        <w:t>годину</w:t>
      </w:r>
    </w:p>
    <w:p w:rsidR="00B61136" w:rsidRPr="00816921" w:rsidRDefault="00B61136" w:rsidP="00511DF5">
      <w:pPr>
        <w:rPr>
          <w:lang w:val="sr-Cyrl-CS"/>
        </w:rPr>
      </w:pPr>
    </w:p>
    <w:tbl>
      <w:tblPr>
        <w:tblW w:w="11361" w:type="dxa"/>
        <w:tblInd w:w="-993" w:type="dxa"/>
        <w:tblLayout w:type="fixed"/>
        <w:tblLook w:val="0000"/>
      </w:tblPr>
      <w:tblGrid>
        <w:gridCol w:w="11361"/>
      </w:tblGrid>
      <w:tr w:rsidR="00B61136" w:rsidRPr="00816921" w:rsidTr="00561378">
        <w:tc>
          <w:tcPr>
            <w:tcW w:w="11361" w:type="dxa"/>
            <w:tcBorders>
              <w:right w:val="single" w:sz="4" w:space="0" w:color="auto"/>
            </w:tcBorders>
          </w:tcPr>
          <w:p w:rsidR="00B61136" w:rsidRPr="00816921" w:rsidRDefault="00B61136" w:rsidP="00884FE2">
            <w:pPr>
              <w:ind w:right="313"/>
              <w:jc w:val="both"/>
              <w:rPr>
                <w:sz w:val="20"/>
                <w:szCs w:val="20"/>
                <w:lang w:val="sr-Cyrl-CS"/>
              </w:rPr>
            </w:pPr>
            <w:r w:rsidRPr="00816921">
              <w:rPr>
                <w:b/>
                <w:sz w:val="20"/>
                <w:szCs w:val="20"/>
                <w:lang w:val="sr-Cyrl-CS"/>
              </w:rPr>
              <w:t xml:space="preserve">Лична карта установе </w:t>
            </w:r>
          </w:p>
          <w:p w:rsidR="00B61136" w:rsidRPr="00816921" w:rsidRDefault="00B61136" w:rsidP="00884FE2">
            <w:pPr>
              <w:ind w:right="313"/>
              <w:jc w:val="both"/>
              <w:rPr>
                <w:lang w:val="sr-Cyrl-CS"/>
              </w:rPr>
            </w:pPr>
            <w:r>
              <w:rPr>
                <w:lang w:val="sr-Cyrl-CS"/>
              </w:rPr>
              <w:t xml:space="preserve">         </w:t>
            </w:r>
            <w:r w:rsidRPr="00816921">
              <w:rPr>
                <w:lang w:val="sr-Cyrl-CS"/>
              </w:rPr>
              <w:t>Галерија ликовне уметности поклон збирка Рајка Мамузића (у даљем тексту Галерија) основана је Решењем Скупштине Општина Нови Сад бр.020/256-73 од 15.11.1973.године, на основу Уговора дародавца Рајка Мамузића и Скупштине Општина Нови Сад, бр:123/72 од 15.12.1972.године. Скупштина Аутономне Покрајине Војводине преузела је права и обавезе Града из напред наведеног Уговора Одлуком бр:6-32/84 од 27.децембра 1984.године, а Влада Аутономне Покрајине Војводине преузела је осн</w:t>
            </w:r>
            <w:r w:rsidRPr="00816921">
              <w:t>и</w:t>
            </w:r>
            <w:r w:rsidRPr="00816921">
              <w:rPr>
                <w:lang w:val="sr-Cyrl-CS"/>
              </w:rPr>
              <w:t>вачка права над Галеријом Покрајинском скупштинском одлуком  о преношењу оснивачких права над установама културе које је основала Аутономна Покрајина Војводина 01 Број 022-13/2010 од 11.октобра 2010.године.</w:t>
            </w:r>
          </w:p>
          <w:p w:rsidR="00B61136" w:rsidRPr="00816921" w:rsidRDefault="00B61136" w:rsidP="00884FE2">
            <w:pPr>
              <w:ind w:right="313"/>
              <w:jc w:val="both"/>
              <w:rPr>
                <w:b/>
                <w:i/>
                <w:lang w:val="sr-Cyrl-CS"/>
              </w:rPr>
            </w:pPr>
            <w:r w:rsidRPr="00816921">
              <w:rPr>
                <w:lang w:val="sr-Cyrl-CS"/>
              </w:rPr>
              <w:t xml:space="preserve">         Зграда Галерије је изграђена на парцели бр.577/1 К.О.</w:t>
            </w:r>
            <w:r>
              <w:rPr>
                <w:lang w:val="sr-Cyrl-CS"/>
              </w:rPr>
              <w:t xml:space="preserve"> </w:t>
            </w:r>
            <w:r w:rsidRPr="00816921">
              <w:rPr>
                <w:lang w:val="sr-Cyrl-CS"/>
              </w:rPr>
              <w:t>Нови Сад 1922.године по пројекту архитекте Филипа Шмита  и адаптирана 1974.</w:t>
            </w:r>
            <w:r w:rsidRPr="00816921">
              <w:t xml:space="preserve"> </w:t>
            </w:r>
            <w:r w:rsidRPr="00816921">
              <w:rPr>
                <w:lang w:val="sr-Cyrl-CS"/>
              </w:rPr>
              <w:t>године за своју садашњу намену. Одлуком бр:69/92-1-9 Скупштине Града Новог Сада од 24.09.1992.</w:t>
            </w:r>
            <w:r w:rsidRPr="00816921">
              <w:t xml:space="preserve"> </w:t>
            </w:r>
            <w:r w:rsidRPr="00816921">
              <w:rPr>
                <w:lang w:val="sr-Cyrl-CS"/>
              </w:rPr>
              <w:t xml:space="preserve">године зграда је проглашена за </w:t>
            </w:r>
            <w:r w:rsidRPr="00816921">
              <w:rPr>
                <w:b/>
                <w:i/>
                <w:lang w:val="sr-Cyrl-CS"/>
              </w:rPr>
              <w:t>значајно непокретно културно добро-споменик културе.</w:t>
            </w:r>
          </w:p>
          <w:p w:rsidR="00B61136" w:rsidRPr="00816921" w:rsidRDefault="00B61136" w:rsidP="00884FE2">
            <w:pPr>
              <w:ind w:right="313"/>
              <w:jc w:val="both"/>
            </w:pPr>
            <w:r w:rsidRPr="00816921">
              <w:rPr>
                <w:lang w:val="sr-Cyrl-CS"/>
              </w:rPr>
              <w:t xml:space="preserve">          Галерија располаже са три изложбене етаже, канцеларијским простором, радиониц</w:t>
            </w:r>
            <w:r w:rsidRPr="00816921">
              <w:t>ама</w:t>
            </w:r>
            <w:r w:rsidRPr="00816921">
              <w:rPr>
                <w:lang w:val="sr-Cyrl-CS"/>
              </w:rPr>
              <w:t>, два депоа и двориштем</w:t>
            </w:r>
            <w:r w:rsidRPr="00816921">
              <w:t>.</w:t>
            </w:r>
          </w:p>
          <w:p w:rsidR="00B61136" w:rsidRPr="00816921" w:rsidRDefault="00B61136" w:rsidP="00884FE2">
            <w:pPr>
              <w:ind w:right="313"/>
              <w:jc w:val="both"/>
              <w:rPr>
                <w:lang w:val="sr-Cyrl-CS"/>
              </w:rPr>
            </w:pPr>
            <w:r w:rsidRPr="00816921">
              <w:rPr>
                <w:lang w:val="sr-Cyrl-CS"/>
              </w:rPr>
              <w:t xml:space="preserve">          Галерија у свом фонду чува ликовна остварења прве послератне генерације српских сликара.</w:t>
            </w:r>
            <w:r w:rsidRPr="00816921">
              <w:t xml:space="preserve"> </w:t>
            </w:r>
            <w:r w:rsidRPr="00816921">
              <w:rPr>
                <w:lang w:val="sr-Cyrl-CS"/>
              </w:rPr>
              <w:t>Збирка садржи уља, цртеже, графике, скулптуре и таписерије. Припадајући разним уметничким групама (Децембарска  група, група Једана</w:t>
            </w:r>
            <w:r w:rsidRPr="00816921">
              <w:t>e</w:t>
            </w:r>
            <w:r w:rsidRPr="00816921">
              <w:rPr>
                <w:lang w:val="sr-Cyrl-CS"/>
              </w:rPr>
              <w:t>сториц</w:t>
            </w:r>
            <w:r w:rsidRPr="00816921">
              <w:t>e</w:t>
            </w:r>
            <w:r w:rsidRPr="00816921">
              <w:rPr>
                <w:lang w:val="sr-Cyrl-CS"/>
              </w:rPr>
              <w:t xml:space="preserve">, Самостални, Београдска група, Париски </w:t>
            </w:r>
            <w:r w:rsidRPr="00816921">
              <w:t>круг</w:t>
            </w:r>
            <w:r w:rsidRPr="00816921">
              <w:rPr>
                <w:lang w:val="sr-Cyrl-CS"/>
              </w:rPr>
              <w:t>) 35 уметника својим радом обележил</w:t>
            </w:r>
            <w:r w:rsidRPr="00816921">
              <w:t>а</w:t>
            </w:r>
            <w:r w:rsidRPr="00816921">
              <w:rPr>
                <w:lang w:val="sr-Cyrl-CS"/>
              </w:rPr>
              <w:t xml:space="preserve"> су историју савремене српске ликовне уметности после Другог светског рата.</w:t>
            </w:r>
          </w:p>
          <w:p w:rsidR="00B61136" w:rsidRPr="00816921" w:rsidRDefault="00B61136" w:rsidP="00884FE2">
            <w:pPr>
              <w:ind w:right="313"/>
              <w:jc w:val="both"/>
              <w:rPr>
                <w:lang w:val="sr-Cyrl-CS"/>
              </w:rPr>
            </w:pPr>
            <w:r w:rsidRPr="00816921">
              <w:rPr>
                <w:lang w:val="sr-Cyrl-CS"/>
              </w:rPr>
              <w:t xml:space="preserve">          Галерија функционише као модерна установа музејско-галеријског типа. Приређују се тематске, самосталне и ретроспективне изложбе, размењују се програми са сродним институцијама, и одржавају предавања о ауторима. Судским поравнањем закљученим пред Општинским судом у Новом Саду број П-8437/2006 од 17.новембра 2006.године, измеђ</w:t>
            </w:r>
            <w:r w:rsidRPr="00816921">
              <w:t>у</w:t>
            </w:r>
            <w:r w:rsidRPr="00816921">
              <w:rPr>
                <w:lang w:val="sr-Cyrl-CS"/>
              </w:rPr>
              <w:t xml:space="preserve"> наследника Рајка Мамузића с једне стране  и А.П.</w:t>
            </w:r>
            <w:r>
              <w:rPr>
                <w:lang w:val="sr-Cyrl-CS"/>
              </w:rPr>
              <w:t xml:space="preserve"> </w:t>
            </w:r>
            <w:r w:rsidRPr="00816921">
              <w:rPr>
                <w:lang w:val="sr-Cyrl-CS"/>
              </w:rPr>
              <w:t>Војводине с друге стране,  измењене су одредбе основног Уговора бр 123/72  из 1973.год.</w:t>
            </w:r>
            <w:r w:rsidRPr="00816921">
              <w:t xml:space="preserve"> </w:t>
            </w:r>
            <w:r w:rsidRPr="00816921">
              <w:rPr>
                <w:lang w:val="sr-Cyrl-CS"/>
              </w:rPr>
              <w:t>у смислу давања веће слободе у пословању Галерији. У складу са наведеним судским поравнањем Галерија може организовати и изложбе аутора који нису заступљени у фонду али који су генерацијски, тематски или на други начин у вези са стваралаштвом уметника заступљених у збирци. Надаље измене подразумевају и могућност организовања других културних манифестација, могућност давања дела на послугу другим музејима, откуп уметничких дела и сл.</w:t>
            </w:r>
          </w:p>
          <w:p w:rsidR="00B61136" w:rsidRPr="00816921" w:rsidRDefault="00B61136" w:rsidP="00884FE2">
            <w:pPr>
              <w:ind w:right="313"/>
              <w:jc w:val="both"/>
              <w:rPr>
                <w:lang w:val="sr-Cyrl-CS"/>
              </w:rPr>
            </w:pPr>
            <w:r w:rsidRPr="00816921">
              <w:rPr>
                <w:lang w:val="sr-Cyrl-CS"/>
              </w:rPr>
              <w:t xml:space="preserve">          Делатност Галерије се искључиво финансира из буџета.</w:t>
            </w:r>
          </w:p>
          <w:p w:rsidR="00B61136" w:rsidRDefault="00B61136" w:rsidP="00884FE2">
            <w:pPr>
              <w:ind w:right="313"/>
              <w:jc w:val="both"/>
              <w:rPr>
                <w:lang w:val="sr-Cyrl-CS"/>
              </w:rPr>
            </w:pPr>
            <w:r w:rsidRPr="00816921">
              <w:rPr>
                <w:lang w:val="sr-Cyrl-CS"/>
              </w:rPr>
              <w:t xml:space="preserve">          </w:t>
            </w:r>
            <w:r w:rsidRPr="00405987">
              <w:rPr>
                <w:lang w:val="sr-Cyrl-CS"/>
              </w:rPr>
              <w:t xml:space="preserve">Програм Галерије </w:t>
            </w:r>
            <w:r w:rsidRPr="00405987">
              <w:t xml:space="preserve">су реализовали запослени и лица ангажована на привременим и повременим пословима. У Галерији су систематизована следећа радна места </w:t>
            </w:r>
            <w:r w:rsidRPr="00405987">
              <w:rPr>
                <w:lang w:val="sr-Cyrl-CS"/>
              </w:rPr>
              <w:t xml:space="preserve"> и то:</w:t>
            </w:r>
          </w:p>
          <w:p w:rsidR="00B61136" w:rsidRPr="00816921" w:rsidRDefault="00B61136" w:rsidP="00884FE2">
            <w:pPr>
              <w:ind w:right="313"/>
              <w:jc w:val="both"/>
            </w:pPr>
            <w:r w:rsidRPr="00405987">
              <w:rPr>
                <w:lang w:val="sr-Cyrl-CS"/>
              </w:rPr>
              <w:t>-</w:t>
            </w:r>
            <w:r w:rsidRPr="00544E9B">
              <w:rPr>
                <w:b/>
                <w:lang w:val="sr-Cyrl-CS"/>
              </w:rPr>
              <w:t>директор</w:t>
            </w:r>
            <w:r w:rsidRPr="00405987">
              <w:rPr>
                <w:lang w:val="sr-Cyrl-CS"/>
              </w:rPr>
              <w:t>-обавља послове заступања и представљања</w:t>
            </w:r>
            <w:r w:rsidRPr="00405987">
              <w:t xml:space="preserve"> </w:t>
            </w:r>
            <w:r w:rsidRPr="00405987">
              <w:rPr>
                <w:lang w:val="sr-Cyrl-CS"/>
              </w:rPr>
              <w:t>Галерије, организује и руководи процесом рада</w:t>
            </w:r>
            <w:r w:rsidRPr="00816921">
              <w:rPr>
                <w:lang w:val="sr-Cyrl-CS"/>
              </w:rPr>
              <w:t>, води пословање и одговара за пословање Галерије и</w:t>
            </w:r>
            <w:r w:rsidRPr="00816921">
              <w:t xml:space="preserve"> </w:t>
            </w:r>
            <w:r w:rsidRPr="00816921">
              <w:rPr>
                <w:lang w:val="sr-Cyrl-CS"/>
              </w:rPr>
              <w:t>врши друге послове у складу са законом;</w:t>
            </w:r>
          </w:p>
          <w:p w:rsidR="00B61136" w:rsidRDefault="00B61136" w:rsidP="00884FE2">
            <w:pPr>
              <w:ind w:right="313"/>
              <w:jc w:val="both"/>
            </w:pPr>
            <w:r w:rsidRPr="00816921">
              <w:rPr>
                <w:b/>
                <w:lang w:val="sr-Cyrl-CS"/>
              </w:rPr>
              <w:t>-дипломиран правник за правне, кадровске и административне послове</w:t>
            </w:r>
            <w:r w:rsidRPr="00816921">
              <w:rPr>
                <w:lang w:val="sr-Cyrl-CS"/>
              </w:rPr>
              <w:t>-</w:t>
            </w:r>
            <w:r w:rsidRPr="00816921">
              <w:rPr>
                <w:b/>
              </w:rPr>
              <w:t xml:space="preserve"> један извршилац</w:t>
            </w:r>
            <w:r w:rsidRPr="00816921">
              <w:rPr>
                <w:lang w:val="ru-RU"/>
              </w:rPr>
              <w:t xml:space="preserve"> </w:t>
            </w:r>
            <w:r w:rsidRPr="00816921">
              <w:rPr>
                <w:lang w:val="sr-Cyrl-CS"/>
              </w:rPr>
              <w:t>обавља све кадровске послове, врши израду предлога свих појединачних и општих аката,</w:t>
            </w:r>
            <w:r w:rsidRPr="00816921">
              <w:t xml:space="preserve"> </w:t>
            </w:r>
            <w:r w:rsidRPr="00816921">
              <w:rPr>
                <w:lang w:val="sr-Cyrl-CS"/>
              </w:rPr>
              <w:t>израђује предлог програма рада и извештаја о раду Галерије,</w:t>
            </w:r>
            <w:r w:rsidRPr="00816921">
              <w:t xml:space="preserve"> </w:t>
            </w:r>
            <w:r w:rsidRPr="00816921">
              <w:rPr>
                <w:lang w:val="sr-Cyrl-CS"/>
              </w:rPr>
              <w:t>спроводи поступак</w:t>
            </w:r>
            <w:r w:rsidRPr="00816921">
              <w:t xml:space="preserve">е </w:t>
            </w:r>
            <w:r w:rsidRPr="00816921">
              <w:rPr>
                <w:lang w:val="sr-Cyrl-CS"/>
              </w:rPr>
              <w:t xml:space="preserve">ЈНМВ, врши израду свих уговора </w:t>
            </w:r>
            <w:r w:rsidRPr="00816921">
              <w:rPr>
                <w:lang w:val="ru-RU"/>
              </w:rPr>
              <w:t xml:space="preserve"> </w:t>
            </w:r>
            <w:r w:rsidRPr="00816921">
              <w:rPr>
                <w:lang w:val="sr-Cyrl-CS"/>
              </w:rPr>
              <w:t>и врши друге послове у складу са Законом;</w:t>
            </w:r>
            <w:r w:rsidRPr="00816921">
              <w:rPr>
                <w:lang w:val="ru-RU"/>
              </w:rPr>
              <w:t xml:space="preserve"> </w:t>
            </w:r>
          </w:p>
          <w:p w:rsidR="00B61136" w:rsidRPr="00816921" w:rsidRDefault="00B61136" w:rsidP="00884FE2">
            <w:pPr>
              <w:ind w:right="313"/>
              <w:jc w:val="both"/>
              <w:rPr>
                <w:lang w:val="ru-RU"/>
              </w:rPr>
            </w:pPr>
            <w:r w:rsidRPr="00816921">
              <w:rPr>
                <w:b/>
              </w:rPr>
              <w:t>-музејски саветник-</w:t>
            </w:r>
            <w:r>
              <w:rPr>
                <w:b/>
              </w:rPr>
              <w:t xml:space="preserve"> </w:t>
            </w:r>
            <w:r w:rsidRPr="00816921">
              <w:rPr>
                <w:b/>
              </w:rPr>
              <w:t>један извршилац</w:t>
            </w:r>
            <w:r w:rsidRPr="00816921">
              <w:rPr>
                <w:lang w:val="ru-RU"/>
              </w:rPr>
              <w:t xml:space="preserve"> </w:t>
            </w:r>
            <w:r w:rsidRPr="00816921">
              <w:t xml:space="preserve">обавља најсложеније стручне послове у оквиру </w:t>
            </w:r>
            <w:r>
              <w:t xml:space="preserve">делатности од општег интереса која се односе на очување културног и историјског наслеђа-културних добара, </w:t>
            </w:r>
            <w:r w:rsidRPr="00816921">
              <w:t>вођења документације, припрема студијске, ауторске и ретроспективне изложбе аутора заступљених у збирци, пружа стручне информације посетиоцима, сређује збирку по музеолошким принципима, врши надзор над стањем депоа,</w:t>
            </w:r>
            <w:r>
              <w:t xml:space="preserve"> </w:t>
            </w:r>
            <w:r w:rsidRPr="00816921">
              <w:t>брине о хигијенској и техничкој исправности  депоа, води евиденцију о послузи уметничких дела, доноси програме рада и изв</w:t>
            </w:r>
            <w:r>
              <w:t>е</w:t>
            </w:r>
            <w:r w:rsidRPr="00816921">
              <w:t>штаје о раду и врши друге послове у складу са Законом;</w:t>
            </w:r>
            <w:r w:rsidRPr="00816921">
              <w:rPr>
                <w:lang w:val="ru-RU"/>
              </w:rPr>
              <w:t xml:space="preserve">                                                               </w:t>
            </w:r>
          </w:p>
          <w:p w:rsidR="00B61136" w:rsidRPr="00816921" w:rsidRDefault="00B61136" w:rsidP="00884FE2">
            <w:pPr>
              <w:ind w:right="313"/>
              <w:jc w:val="both"/>
            </w:pPr>
            <w:r w:rsidRPr="00816921">
              <w:rPr>
                <w:b/>
                <w:lang w:val="sr-Cyrl-CS"/>
              </w:rPr>
              <w:t>-</w:t>
            </w:r>
            <w:r w:rsidRPr="00816921">
              <w:rPr>
                <w:b/>
              </w:rPr>
              <w:t>виши кус</w:t>
            </w:r>
            <w:r>
              <w:rPr>
                <w:b/>
              </w:rPr>
              <w:t>тос</w:t>
            </w:r>
            <w:r w:rsidRPr="00816921">
              <w:rPr>
                <w:b/>
              </w:rPr>
              <w:t>-</w:t>
            </w:r>
            <w:r>
              <w:rPr>
                <w:b/>
              </w:rPr>
              <w:t xml:space="preserve"> </w:t>
            </w:r>
            <w:r w:rsidRPr="00816921">
              <w:rPr>
                <w:b/>
              </w:rPr>
              <w:t>један извршилац-</w:t>
            </w:r>
            <w:r w:rsidRPr="00816921">
              <w:t xml:space="preserve"> припрема студијске, ауторске и ретроспективне изложбе аутора заступљених у збирци, врши шира научна истраживања дела уметника из збирке,</w:t>
            </w:r>
            <w:r>
              <w:t xml:space="preserve"> </w:t>
            </w:r>
            <w:r w:rsidRPr="00816921">
              <w:t>публикује резултат стручног и научног рада,</w:t>
            </w:r>
            <w:r>
              <w:t xml:space="preserve"> </w:t>
            </w:r>
            <w:r w:rsidRPr="00816921">
              <w:t>пружа стручне информације посетиоцима, прати релевантна збивања  из своје области, подноси предлоге програма рада и извеш</w:t>
            </w:r>
            <w:r>
              <w:t>т</w:t>
            </w:r>
            <w:r w:rsidRPr="00816921">
              <w:t>аје о раду и врши друге послове у складу са Законом;</w:t>
            </w:r>
          </w:p>
          <w:p w:rsidR="00B61136" w:rsidRDefault="00B61136" w:rsidP="00884FE2">
            <w:pPr>
              <w:jc w:val="both"/>
            </w:pPr>
            <w:r w:rsidRPr="00816921">
              <w:rPr>
                <w:b/>
                <w:bCs/>
              </w:rPr>
              <w:t>-кустос-</w:t>
            </w:r>
            <w:r>
              <w:rPr>
                <w:b/>
                <w:bCs/>
              </w:rPr>
              <w:t xml:space="preserve"> </w:t>
            </w:r>
            <w:r w:rsidRPr="00816921">
              <w:rPr>
                <w:b/>
                <w:bCs/>
              </w:rPr>
              <w:t>један извршилац</w:t>
            </w:r>
            <w:r w:rsidRPr="00816921">
              <w:t>-</w:t>
            </w:r>
            <w:r>
              <w:t>Организује, координира и одговоран је за обављање најсложенијих стручних послова у оквиру вођења документације, односно регистара, досијеа предмета од изузетног и великог значаја;</w:t>
            </w:r>
          </w:p>
          <w:p w:rsidR="00B61136" w:rsidRPr="00816921" w:rsidRDefault="00B61136" w:rsidP="00884FE2">
            <w:pPr>
              <w:ind w:right="313"/>
              <w:jc w:val="both"/>
              <w:rPr>
                <w:lang w:val="sr-Cyrl-CS"/>
              </w:rPr>
            </w:pPr>
            <w:r w:rsidRPr="00816921">
              <w:rPr>
                <w:b/>
                <w:lang w:val="sr-Cyrl-CS"/>
              </w:rPr>
              <w:t>-</w:t>
            </w:r>
            <w:r w:rsidRPr="00816921">
              <w:rPr>
                <w:b/>
              </w:rPr>
              <w:t xml:space="preserve">дипломирани </w:t>
            </w:r>
            <w:r w:rsidRPr="00816921">
              <w:rPr>
                <w:b/>
                <w:lang w:val="sr-Cyrl-CS"/>
              </w:rPr>
              <w:t>библиотекар-један извршилац-</w:t>
            </w:r>
            <w:r w:rsidRPr="00816921">
              <w:rPr>
                <w:b/>
              </w:rPr>
              <w:t xml:space="preserve"> </w:t>
            </w:r>
            <w:r w:rsidRPr="00816921">
              <w:t xml:space="preserve">обавља најсложеније стручне послове у оквиру библиотечко информационе делатности, припрема предлоге издавачке делатности у оквиру годишњег плана рада, </w:t>
            </w:r>
            <w:r w:rsidRPr="00816921">
              <w:rPr>
                <w:lang w:val="sr-Cyrl-CS"/>
              </w:rPr>
              <w:t>прикупља,</w:t>
            </w:r>
            <w:r w:rsidRPr="00816921">
              <w:t xml:space="preserve"> </w:t>
            </w:r>
            <w:r w:rsidRPr="00816921">
              <w:rPr>
                <w:lang w:val="sr-Cyrl-CS"/>
              </w:rPr>
              <w:t>обрађује и чува библиотечки материјал, презентује библиотечку грађу,</w:t>
            </w:r>
            <w:r w:rsidRPr="00816921">
              <w:t xml:space="preserve"> </w:t>
            </w:r>
            <w:r w:rsidRPr="00816921">
              <w:rPr>
                <w:lang w:val="sr-Cyrl-CS"/>
              </w:rPr>
              <w:t xml:space="preserve">обавља послове лекторисања  свих штампаних материјала издатих од стране Галерије и </w:t>
            </w:r>
            <w:r w:rsidRPr="00816921">
              <w:t>и врши друге послове у складу са Законом;</w:t>
            </w:r>
          </w:p>
          <w:p w:rsidR="00B61136" w:rsidRPr="00816921" w:rsidRDefault="00B61136" w:rsidP="00884FE2">
            <w:pPr>
              <w:ind w:right="313"/>
              <w:jc w:val="both"/>
              <w:rPr>
                <w:lang w:val="sr-Cyrl-CS"/>
              </w:rPr>
            </w:pPr>
            <w:r w:rsidRPr="00816921">
              <w:rPr>
                <w:b/>
                <w:lang w:val="sr-Cyrl-CS"/>
              </w:rPr>
              <w:t>-</w:t>
            </w:r>
            <w:r w:rsidRPr="00816921">
              <w:rPr>
                <w:b/>
              </w:rPr>
              <w:t>самостални финансијско-рачуноводствени сарадник -</w:t>
            </w:r>
            <w:r w:rsidRPr="00816921">
              <w:rPr>
                <w:b/>
                <w:lang w:val="sr-Cyrl-CS"/>
              </w:rPr>
              <w:t xml:space="preserve">шеф </w:t>
            </w:r>
            <w:r w:rsidRPr="00816921">
              <w:rPr>
                <w:b/>
              </w:rPr>
              <w:t>службе</w:t>
            </w:r>
            <w:r w:rsidRPr="00816921">
              <w:rPr>
                <w:b/>
                <w:lang w:val="sr-Cyrl-CS"/>
              </w:rPr>
              <w:t>- један извршилац</w:t>
            </w:r>
            <w:r w:rsidRPr="00816921">
              <w:rPr>
                <w:lang w:val="sr-Cyrl-CS"/>
              </w:rPr>
              <w:t>-израђује периодичне обрачуне и завршне рачуне,</w:t>
            </w:r>
            <w:r w:rsidRPr="00816921">
              <w:t xml:space="preserve"> </w:t>
            </w:r>
            <w:r w:rsidRPr="00816921">
              <w:rPr>
                <w:lang w:val="sr-Cyrl-CS"/>
              </w:rPr>
              <w:t>контира финансијску документацију,</w:t>
            </w:r>
            <w:r w:rsidRPr="00816921">
              <w:t xml:space="preserve"> </w:t>
            </w:r>
            <w:r w:rsidRPr="00816921">
              <w:rPr>
                <w:lang w:val="sr-Cyrl-CS"/>
              </w:rPr>
              <w:t xml:space="preserve">врши обрачун плата </w:t>
            </w:r>
            <w:r w:rsidRPr="00816921">
              <w:t>и</w:t>
            </w:r>
            <w:r w:rsidRPr="00816921">
              <w:rPr>
                <w:lang w:val="sr-Cyrl-CS"/>
              </w:rPr>
              <w:t xml:space="preserve"> осталих примања и накнада, саставља све финансијске извештаје  и врши све друге послове из области финансија;</w:t>
            </w:r>
          </w:p>
          <w:p w:rsidR="00B61136" w:rsidRPr="00816921" w:rsidRDefault="00B61136" w:rsidP="00884FE2">
            <w:pPr>
              <w:ind w:right="313"/>
              <w:jc w:val="both"/>
            </w:pPr>
            <w:r w:rsidRPr="00816921">
              <w:rPr>
                <w:b/>
                <w:lang w:val="sr-Cyrl-CS"/>
              </w:rPr>
              <w:t>-</w:t>
            </w:r>
            <w:r>
              <w:rPr>
                <w:b/>
                <w:lang w:val="sr-Cyrl-CS"/>
              </w:rPr>
              <w:t xml:space="preserve">виши </w:t>
            </w:r>
            <w:r w:rsidRPr="00816921">
              <w:rPr>
                <w:b/>
              </w:rPr>
              <w:t>самостални техничар у музејској делатности-један извршилац-</w:t>
            </w:r>
            <w:r w:rsidRPr="00816921">
              <w:rPr>
                <w:lang w:val="sr-Cyrl-CS"/>
              </w:rPr>
              <w:t>врши</w:t>
            </w:r>
            <w:r w:rsidRPr="00816921">
              <w:t xml:space="preserve"> манипулацију културним добрима приликом њиховог утовара, истовара, паковања, преноса,</w:t>
            </w:r>
            <w:r>
              <w:t xml:space="preserve"> </w:t>
            </w:r>
            <w:r w:rsidRPr="00816921">
              <w:t>набавља потребан материјал и води евиденцију опреме,</w:t>
            </w:r>
            <w:r>
              <w:t xml:space="preserve"> </w:t>
            </w:r>
            <w:r w:rsidRPr="00816921">
              <w:t>учествује у реализацији музејске поставке и свих изложби, обавља послове техничког одржавања фонда, обезбеђује и прати примену мера  безбедности на раду, обавља послове безбедности и заштите на раду, води и организује послове противпожарне заштите и друге послове у складу са Законом;</w:t>
            </w:r>
          </w:p>
          <w:p w:rsidR="00B61136" w:rsidRPr="00816921" w:rsidRDefault="00B61136" w:rsidP="00884FE2">
            <w:pPr>
              <w:ind w:right="313"/>
              <w:jc w:val="both"/>
            </w:pPr>
            <w:r w:rsidRPr="00816921">
              <w:t>-</w:t>
            </w:r>
            <w:r w:rsidRPr="00816921">
              <w:rPr>
                <w:b/>
              </w:rPr>
              <w:t>самостални водич -један извршилац-</w:t>
            </w:r>
            <w:r w:rsidRPr="00816921">
              <w:t xml:space="preserve">води групе посетилаца, пружа информације публици, врши послове техничке припреме  сталне и повремене поставке, врши послове водича, евидентира рад чуварске службе и обавља друге послове по налогу директора; </w:t>
            </w:r>
            <w:r w:rsidRPr="00816921">
              <w:rPr>
                <w:lang w:val="sr-Cyrl-CS"/>
              </w:rPr>
              <w:t xml:space="preserve"> </w:t>
            </w:r>
          </w:p>
          <w:p w:rsidR="00B61136" w:rsidRDefault="00B61136" w:rsidP="00C32D0B">
            <w:pPr>
              <w:pStyle w:val="NoSpacing"/>
              <w:jc w:val="both"/>
            </w:pPr>
            <w:r w:rsidRPr="00480F8A">
              <w:rPr>
                <w:b/>
                <w:lang w:val="sr-Cyrl-CS"/>
              </w:rPr>
              <w:t>-референт за финансијско-рачуноводствене послове</w:t>
            </w:r>
            <w:r w:rsidRPr="007D735D">
              <w:t>–</w:t>
            </w:r>
            <w:r w:rsidRPr="00816921">
              <w:rPr>
                <w:b/>
              </w:rPr>
              <w:t xml:space="preserve"> један извршилац</w:t>
            </w:r>
            <w:r w:rsidRPr="007D735D">
              <w:t xml:space="preserve"> врши пријем, контролу, груписање и књижење улазне и излазне документације и даје налог за финансијско задуживање;врши усаглашавање са главном књигом свих конта за обрачун зарада, накнада зарада и друга примања;издаје потврде о висини зарада; врши фактурисање услуга; води књигу излазних фактура и других евиденција</w:t>
            </w:r>
            <w:r>
              <w:t>, послове одржавање хигијена  и друге послове  у оквиру свог радног места.</w:t>
            </w:r>
          </w:p>
          <w:p w:rsidR="00B61136" w:rsidRDefault="00B61136" w:rsidP="00C32D0B">
            <w:pPr>
              <w:ind w:right="313"/>
              <w:jc w:val="both"/>
              <w:rPr>
                <w:lang w:val="sr-Cyrl-CS"/>
              </w:rPr>
            </w:pPr>
            <w:r w:rsidRPr="00816921">
              <w:rPr>
                <w:b/>
                <w:lang w:val="sr-Cyrl-CS"/>
              </w:rPr>
              <w:t>-</w:t>
            </w:r>
            <w:r>
              <w:rPr>
                <w:b/>
              </w:rPr>
              <w:t>радник</w:t>
            </w:r>
            <w:r w:rsidRPr="00816921">
              <w:rPr>
                <w:b/>
              </w:rPr>
              <w:t xml:space="preserve"> обезбеђења без оружја</w:t>
            </w:r>
            <w:r w:rsidRPr="00816921">
              <w:rPr>
                <w:lang w:val="sr-Cyrl-CS"/>
              </w:rPr>
              <w:t>-</w:t>
            </w:r>
            <w:r w:rsidRPr="00816921">
              <w:rPr>
                <w:b/>
              </w:rPr>
              <w:t>3</w:t>
            </w:r>
            <w:r w:rsidRPr="00816921">
              <w:rPr>
                <w:b/>
                <w:lang w:val="sr-Cyrl-CS"/>
              </w:rPr>
              <w:t xml:space="preserve"> извршиоца</w:t>
            </w:r>
            <w:r w:rsidRPr="00816921">
              <w:rPr>
                <w:lang w:val="sr-Cyrl-CS"/>
              </w:rPr>
              <w:t>-обавља послове обезбеђења објекта,</w:t>
            </w:r>
            <w:r w:rsidRPr="00816921">
              <w:t xml:space="preserve"> </w:t>
            </w:r>
            <w:r w:rsidRPr="00816921">
              <w:rPr>
                <w:lang w:val="sr-Cyrl-CS"/>
              </w:rPr>
              <w:t xml:space="preserve">прати стање исправности свих инсталација у Галерији, </w:t>
            </w:r>
            <w:r w:rsidRPr="00816921">
              <w:t>одржава дворишта</w:t>
            </w:r>
            <w:r w:rsidRPr="00816921">
              <w:rPr>
                <w:lang w:val="sr-Cyrl-CS"/>
              </w:rPr>
              <w:t xml:space="preserve"> и врше друге послове у складу са општим актима Галерије и Законом</w:t>
            </w:r>
          </w:p>
          <w:p w:rsidR="00B61136" w:rsidRDefault="00B61136" w:rsidP="00C32D0B">
            <w:pPr>
              <w:ind w:right="313"/>
              <w:jc w:val="both"/>
              <w:rPr>
                <w:lang w:val="sr-Cyrl-CS"/>
              </w:rPr>
            </w:pPr>
            <w:r>
              <w:rPr>
                <w:lang w:val="sr-Cyrl-CS"/>
              </w:rPr>
              <w:t>Галерија има 13 систематизованих радних места од чега су 12 радних места на неодређено време и једно радно место на одређено време-Директор-именовањем.</w:t>
            </w:r>
          </w:p>
          <w:p w:rsidR="00B61136" w:rsidRDefault="00B61136" w:rsidP="00884FE2">
            <w:pPr>
              <w:ind w:right="313"/>
              <w:rPr>
                <w:lang w:val="sr-Cyrl-CS"/>
              </w:rPr>
            </w:pPr>
          </w:p>
          <w:p w:rsidR="00B61136" w:rsidRDefault="00B61136" w:rsidP="00C32D0B">
            <w:pPr>
              <w:ind w:right="313"/>
              <w:jc w:val="both"/>
              <w:rPr>
                <w:lang w:val="sr-Cyrl-CS"/>
              </w:rPr>
            </w:pPr>
            <w:r>
              <w:rPr>
                <w:lang w:val="sr-Cyrl-CS"/>
              </w:rPr>
              <w:t>У току 2021.године од 12 радних места  на неодређено време попуњено је само 9 (девет) места  са лицима запослених на неодређено време, док су остала три радна места на неодређено време, која су остала упражњена, попуњена  радно ангажованим лицима на привремено - повременим пословима и једно место на одређено време. Поред свих уложених напора током прошле године, Галерија није добила одобрење од надлежне републичке Комисије, за попуњавање упражњених радних места  лицима   која би засновала радни однос на неодређено време, мада су у питању веома важна и неопходна радна места (дипломиран правник за правне, кадровске и административне послове, кустос и радник обезбеђења без оружја).</w:t>
            </w:r>
          </w:p>
          <w:p w:rsidR="00B61136" w:rsidRPr="00816921" w:rsidRDefault="00B61136" w:rsidP="00884FE2">
            <w:pPr>
              <w:ind w:right="313"/>
            </w:pPr>
            <w:r w:rsidRPr="00816921">
              <w:rPr>
                <w:b/>
                <w:lang w:val="sr-Cyrl-CS"/>
              </w:rPr>
              <w:t>Одговорно лице</w:t>
            </w:r>
            <w:r w:rsidRPr="00816921">
              <w:t xml:space="preserve">: директор Галерије </w:t>
            </w:r>
          </w:p>
          <w:p w:rsidR="00B61136" w:rsidRPr="00816921" w:rsidRDefault="00B61136" w:rsidP="00884FE2">
            <w:pPr>
              <w:ind w:right="313"/>
              <w:jc w:val="both"/>
              <w:rPr>
                <w:lang w:val="sr-Cyrl-CS"/>
              </w:rPr>
            </w:pPr>
            <w:r w:rsidRPr="00816921">
              <w:t>И</w:t>
            </w:r>
            <w:r w:rsidRPr="00816921">
              <w:rPr>
                <w:lang w:val="sr-Cyrl-CS"/>
              </w:rPr>
              <w:t>ме и матични број директора  установе и датум његовог именовања:</w:t>
            </w:r>
          </w:p>
          <w:p w:rsidR="00B61136" w:rsidRPr="00816921" w:rsidRDefault="00B61136" w:rsidP="00884FE2">
            <w:pPr>
              <w:ind w:right="313"/>
              <w:jc w:val="both"/>
            </w:pPr>
            <w:r w:rsidRPr="00816921">
              <w:t>Владислав Шешлија</w:t>
            </w:r>
          </w:p>
          <w:p w:rsidR="00B61136" w:rsidRPr="0065670D" w:rsidRDefault="00B61136" w:rsidP="00884FE2">
            <w:pPr>
              <w:ind w:right="313"/>
              <w:jc w:val="both"/>
            </w:pPr>
            <w:r w:rsidRPr="00816921">
              <w:rPr>
                <w:lang w:val="sr-Cyrl-CS"/>
              </w:rPr>
              <w:t>ЈМБГ</w:t>
            </w:r>
            <w:r>
              <w:t>:3010965800014</w:t>
            </w:r>
          </w:p>
          <w:p w:rsidR="00B61136" w:rsidRPr="00DC5B87" w:rsidRDefault="00B61136" w:rsidP="00884FE2">
            <w:pPr>
              <w:ind w:right="313"/>
              <w:jc w:val="both"/>
            </w:pPr>
            <w:r w:rsidRPr="00DC5B87">
              <w:rPr>
                <w:lang w:val="sr-Cyrl-CS"/>
              </w:rPr>
              <w:t>Решење</w:t>
            </w:r>
            <w:r w:rsidRPr="00DC5B87">
              <w:t xml:space="preserve"> Покрајинске владе 127 </w:t>
            </w:r>
            <w:r w:rsidRPr="00DC5B87">
              <w:rPr>
                <w:lang w:val="sr-Cyrl-CS"/>
              </w:rPr>
              <w:t>број</w:t>
            </w:r>
            <w:r w:rsidRPr="00DC5B87">
              <w:t>:</w:t>
            </w:r>
            <w:r>
              <w:t xml:space="preserve"> </w:t>
            </w:r>
            <w:r w:rsidRPr="00DC5B87">
              <w:t xml:space="preserve">022-99/2020 од 26.02.2020.г. </w:t>
            </w:r>
          </w:p>
          <w:tbl>
            <w:tblPr>
              <w:tblpPr w:leftFromText="141" w:rightFromText="141" w:vertAnchor="text" w:tblpXSpec="center" w:tblpY="1"/>
              <w:tblOverlap w:val="never"/>
              <w:tblW w:w="10498" w:type="dxa"/>
              <w:jc w:val="center"/>
              <w:tblLayout w:type="fixed"/>
              <w:tblLook w:val="01E0"/>
            </w:tblPr>
            <w:tblGrid>
              <w:gridCol w:w="10489"/>
              <w:gridCol w:w="9"/>
            </w:tblGrid>
            <w:tr w:rsidR="00B61136" w:rsidRPr="00816921" w:rsidTr="00884FE2">
              <w:trPr>
                <w:gridAfter w:val="1"/>
                <w:wAfter w:w="9" w:type="dxa"/>
                <w:trHeight w:val="1897"/>
                <w:jc w:val="center"/>
              </w:trPr>
              <w:tc>
                <w:tcPr>
                  <w:tcW w:w="10489" w:type="dxa"/>
                </w:tcPr>
                <w:p w:rsidR="00B61136" w:rsidRPr="00816921" w:rsidRDefault="00B61136" w:rsidP="00884FE2">
                  <w:pPr>
                    <w:ind w:right="313"/>
                    <w:jc w:val="both"/>
                    <w:rPr>
                      <w:lang w:val="sr-Cyrl-CS"/>
                    </w:rPr>
                  </w:pPr>
                  <w:r w:rsidRPr="00816921">
                    <w:rPr>
                      <w:lang w:val="sr-Cyrl-CS"/>
                    </w:rPr>
                    <w:t>надлежност установе (утврђена посебним прописом):</w:t>
                  </w:r>
                </w:p>
                <w:p w:rsidR="00B61136" w:rsidRPr="00816921" w:rsidRDefault="00B61136" w:rsidP="00884FE2">
                  <w:pPr>
                    <w:ind w:right="313"/>
                    <w:jc w:val="both"/>
                    <w:rPr>
                      <w:lang w:val="sr-Cyrl-CS"/>
                    </w:rPr>
                  </w:pPr>
                  <w:r w:rsidRPr="00816921">
                    <w:t>Oб</w:t>
                  </w:r>
                  <w:r w:rsidRPr="00816921">
                    <w:rPr>
                      <w:lang w:val="sr-Cyrl-CS"/>
                    </w:rPr>
                    <w:t>ављање културне делатности:</w:t>
                  </w:r>
                </w:p>
                <w:p w:rsidR="00B61136" w:rsidRPr="00816921" w:rsidRDefault="00B61136" w:rsidP="00884FE2">
                  <w:pPr>
                    <w:ind w:right="313"/>
                    <w:jc w:val="both"/>
                    <w:rPr>
                      <w:lang w:val="sr-Cyrl-CS"/>
                    </w:rPr>
                  </w:pPr>
                  <w:r w:rsidRPr="00816921">
                    <w:rPr>
                      <w:lang w:val="sr-Cyrl-CS"/>
                    </w:rPr>
                    <w:t>-истраживање,</w:t>
                  </w:r>
                  <w:r>
                    <w:rPr>
                      <w:lang w:val="sr-Cyrl-CS"/>
                    </w:rPr>
                    <w:t xml:space="preserve"> </w:t>
                  </w:r>
                  <w:r w:rsidRPr="00816921">
                    <w:rPr>
                      <w:lang w:val="sr-Cyrl-CS"/>
                    </w:rPr>
                    <w:t>заштита и коришћење културног наслеђа.</w:t>
                  </w:r>
                </w:p>
                <w:p w:rsidR="00B61136" w:rsidRPr="00816921" w:rsidRDefault="00B61136" w:rsidP="00884FE2">
                  <w:pPr>
                    <w:ind w:right="313"/>
                    <w:jc w:val="both"/>
                  </w:pPr>
                  <w:r w:rsidRPr="00816921">
                    <w:rPr>
                      <w:lang w:val="sr-Cyrl-CS"/>
                    </w:rPr>
                    <w:t xml:space="preserve">  ( на основу Закона о култури  «Службени гласник РС» број:72/2009</w:t>
                  </w:r>
                  <w:r>
                    <w:rPr>
                      <w:lang w:val="sr-Cyrl-CS"/>
                    </w:rPr>
                    <w:t>….78/2021);</w:t>
                  </w:r>
                  <w:r w:rsidRPr="00816921">
                    <w:t xml:space="preserve"> Закона о културним добрима </w:t>
                  </w:r>
                  <w:r w:rsidRPr="00816921">
                    <w:rPr>
                      <w:lang w:val="sr-Cyrl-CS"/>
                    </w:rPr>
                    <w:t>«Службени гласник РС» број:7</w:t>
                  </w:r>
                  <w:r w:rsidRPr="00816921">
                    <w:t>1</w:t>
                  </w:r>
                  <w:r w:rsidRPr="00816921">
                    <w:rPr>
                      <w:lang w:val="sr-Cyrl-CS"/>
                    </w:rPr>
                    <w:t>/</w:t>
                  </w:r>
                  <w:r w:rsidRPr="00816921">
                    <w:t>94</w:t>
                  </w:r>
                  <w:r>
                    <w:t>….35/21 -др. закон;</w:t>
                  </w:r>
                  <w:r w:rsidRPr="00816921">
                    <w:t xml:space="preserve"> </w:t>
                  </w:r>
                  <w:r w:rsidRPr="00816921">
                    <w:rPr>
                      <w:lang w:val="sr-Cyrl-CS"/>
                    </w:rPr>
                    <w:t xml:space="preserve">Закона о  јавним службама «Службени </w:t>
                  </w:r>
                  <w:r>
                    <w:t xml:space="preserve"> </w:t>
                  </w:r>
                  <w:r w:rsidRPr="00816921">
                    <w:rPr>
                      <w:lang w:val="sr-Cyrl-CS"/>
                    </w:rPr>
                    <w:t>гласник РС» број42/91</w:t>
                  </w:r>
                  <w:r>
                    <w:rPr>
                      <w:lang w:val="sr-Cyrl-CS"/>
                    </w:rPr>
                    <w:t>…83/14- др. закон</w:t>
                  </w:r>
                  <w:r w:rsidRPr="00816921">
                    <w:rPr>
                      <w:lang w:val="sr-Cyrl-CS"/>
                    </w:rPr>
                    <w:t xml:space="preserve">). </w:t>
                  </w:r>
                </w:p>
                <w:p w:rsidR="00B61136" w:rsidRPr="00816921" w:rsidRDefault="00B61136" w:rsidP="00884FE2">
                  <w:pPr>
                    <w:ind w:right="313"/>
                    <w:jc w:val="both"/>
                    <w:rPr>
                      <w:b/>
                      <w:sz w:val="20"/>
                      <w:szCs w:val="20"/>
                      <w:lang w:val="sr-Cyrl-CS"/>
                    </w:rPr>
                  </w:pPr>
                  <w:r w:rsidRPr="00816921">
                    <w:t xml:space="preserve">                                                 </w:t>
                  </w:r>
                </w:p>
              </w:tc>
            </w:tr>
            <w:tr w:rsidR="00B61136" w:rsidRPr="00816921" w:rsidTr="00884FE2">
              <w:trPr>
                <w:gridAfter w:val="1"/>
                <w:wAfter w:w="9" w:type="dxa"/>
                <w:trHeight w:val="5181"/>
                <w:jc w:val="center"/>
              </w:trPr>
              <w:tc>
                <w:tcPr>
                  <w:tcW w:w="10489" w:type="dxa"/>
                </w:tcPr>
                <w:p w:rsidR="00B61136" w:rsidRPr="00D74A25" w:rsidRDefault="00B61136" w:rsidP="00884FE2">
                  <w:pPr>
                    <w:ind w:right="313"/>
                    <w:jc w:val="both"/>
                    <w:rPr>
                      <w:b/>
                      <w:lang w:val="sr-Cyrl-CS"/>
                    </w:rPr>
                  </w:pPr>
                  <w:r w:rsidRPr="00D74A25">
                    <w:rPr>
                      <w:b/>
                      <w:lang w:val="sr-Cyrl-CS"/>
                    </w:rPr>
                    <w:t xml:space="preserve">Опис основне делатности: </w:t>
                  </w:r>
                </w:p>
                <w:p w:rsidR="00B61136" w:rsidRPr="00816921" w:rsidRDefault="00B61136" w:rsidP="00884FE2">
                  <w:pPr>
                    <w:ind w:right="313"/>
                    <w:jc w:val="both"/>
                    <w:rPr>
                      <w:lang w:val="sr-Cyrl-CS"/>
                    </w:rPr>
                  </w:pPr>
                  <w:r w:rsidRPr="00816921">
                    <w:rPr>
                      <w:lang w:val="sr-Cyrl-CS"/>
                    </w:rPr>
                    <w:t>делатност установе(шифра и опис основне-претежне делатности):</w:t>
                  </w:r>
                </w:p>
                <w:p w:rsidR="00B61136" w:rsidRPr="00816921" w:rsidRDefault="00B61136" w:rsidP="00884FE2">
                  <w:pPr>
                    <w:ind w:right="313"/>
                    <w:jc w:val="both"/>
                  </w:pPr>
                  <w:r w:rsidRPr="00816921">
                    <w:rPr>
                      <w:b/>
                      <w:lang w:val="sr-Cyrl-CS"/>
                    </w:rPr>
                    <w:t>9102-делатност музеја, галерија и збирки</w:t>
                  </w:r>
                </w:p>
                <w:p w:rsidR="00B61136" w:rsidRPr="00816921" w:rsidRDefault="00B61136" w:rsidP="00884FE2">
                  <w:pPr>
                    <w:ind w:right="313"/>
                    <w:jc w:val="both"/>
                  </w:pPr>
                  <w:r w:rsidRPr="00816921">
                    <w:rPr>
                      <w:lang w:val="sr-Cyrl-CS"/>
                    </w:rPr>
                    <w:t>-истраживање и евидентирање добара која уживају претходну заштиту;</w:t>
                  </w:r>
                </w:p>
                <w:p w:rsidR="00B61136" w:rsidRPr="00816921" w:rsidRDefault="00B61136" w:rsidP="00884FE2">
                  <w:pPr>
                    <w:ind w:right="313"/>
                    <w:jc w:val="both"/>
                  </w:pPr>
                  <w:r w:rsidRPr="00816921">
                    <w:rPr>
                      <w:lang w:val="sr-Cyrl-CS"/>
                    </w:rPr>
                    <w:t>-предлагање и утврђивање културних добара;</w:t>
                  </w:r>
                </w:p>
                <w:p w:rsidR="00B61136" w:rsidRPr="00816921" w:rsidRDefault="00B61136" w:rsidP="00884FE2">
                  <w:pPr>
                    <w:ind w:right="313"/>
                    <w:jc w:val="both"/>
                  </w:pPr>
                  <w:r w:rsidRPr="00816921">
                    <w:rPr>
                      <w:lang w:val="sr-Cyrl-CS"/>
                    </w:rPr>
                    <w:t>-вођење регистра и документације о културним добрима;</w:t>
                  </w:r>
                </w:p>
                <w:p w:rsidR="00B61136" w:rsidRPr="00816921" w:rsidRDefault="00B61136" w:rsidP="00884FE2">
                  <w:pPr>
                    <w:ind w:right="313"/>
                    <w:jc w:val="both"/>
                    <w:rPr>
                      <w:lang w:val="sr-Cyrl-CS"/>
                    </w:rPr>
                  </w:pPr>
                  <w:r w:rsidRPr="00816921">
                    <w:rPr>
                      <w:lang w:val="sr-Cyrl-CS"/>
                    </w:rPr>
                    <w:t xml:space="preserve">-пружање стручне помоћи на чувању и одржавању културних добара </w:t>
                  </w:r>
                </w:p>
                <w:p w:rsidR="00B61136" w:rsidRPr="00816921" w:rsidRDefault="00B61136" w:rsidP="00884FE2">
                  <w:pPr>
                    <w:ind w:right="313"/>
                    <w:jc w:val="both"/>
                  </w:pPr>
                  <w:r w:rsidRPr="00816921">
                    <w:rPr>
                      <w:lang w:val="sr-Cyrl-CS"/>
                    </w:rPr>
                    <w:t xml:space="preserve"> сопственицима и корисницима тих добара;</w:t>
                  </w:r>
                </w:p>
                <w:p w:rsidR="00B61136" w:rsidRPr="00816921" w:rsidRDefault="00B61136" w:rsidP="00884FE2">
                  <w:pPr>
                    <w:ind w:right="313"/>
                    <w:jc w:val="both"/>
                  </w:pPr>
                  <w:r w:rsidRPr="00816921">
                    <w:rPr>
                      <w:lang w:val="sr-Cyrl-CS"/>
                    </w:rPr>
                    <w:t>-старање о коришћењу културних добара у сврхе одређене законом;</w:t>
                  </w:r>
                </w:p>
                <w:p w:rsidR="00B61136" w:rsidRPr="00816921" w:rsidRDefault="00B61136" w:rsidP="00884FE2">
                  <w:pPr>
                    <w:ind w:right="313"/>
                    <w:jc w:val="both"/>
                  </w:pPr>
                  <w:r w:rsidRPr="00816921">
                    <w:rPr>
                      <w:lang w:val="sr-Cyrl-CS"/>
                    </w:rPr>
                    <w:t>-предлагање и праћење спровођења мера заштите културних добара;</w:t>
                  </w:r>
                </w:p>
                <w:p w:rsidR="00B61136" w:rsidRPr="00816921" w:rsidRDefault="00B61136" w:rsidP="00884FE2">
                  <w:pPr>
                    <w:ind w:right="313"/>
                    <w:jc w:val="both"/>
                  </w:pPr>
                  <w:r w:rsidRPr="00816921">
                    <w:rPr>
                      <w:lang w:val="sr-Cyrl-CS"/>
                    </w:rPr>
                    <w:t xml:space="preserve">-прикупљање, сређивање, чување, одржавање и коришћење покретних </w:t>
                  </w:r>
                  <w:r w:rsidRPr="00816921">
                    <w:t xml:space="preserve">  </w:t>
                  </w:r>
                </w:p>
                <w:p w:rsidR="00B61136" w:rsidRPr="00816921" w:rsidRDefault="00B61136" w:rsidP="00884FE2">
                  <w:pPr>
                    <w:ind w:right="313"/>
                    <w:jc w:val="both"/>
                  </w:pPr>
                  <w:r w:rsidRPr="00816921">
                    <w:t xml:space="preserve">  </w:t>
                  </w:r>
                  <w:r w:rsidRPr="00816921">
                    <w:rPr>
                      <w:lang w:val="sr-Cyrl-CS"/>
                    </w:rPr>
                    <w:t>културних добара;</w:t>
                  </w:r>
                </w:p>
                <w:p w:rsidR="00B61136" w:rsidRPr="00816921" w:rsidRDefault="00B61136" w:rsidP="00884FE2">
                  <w:pPr>
                    <w:ind w:right="313"/>
                    <w:jc w:val="both"/>
                  </w:pPr>
                  <w:r w:rsidRPr="00816921">
                    <w:rPr>
                      <w:lang w:val="sr-Cyrl-CS"/>
                    </w:rPr>
                    <w:t>-спровођење мера техничке и физичке заштите културних добара;</w:t>
                  </w:r>
                </w:p>
                <w:p w:rsidR="00B61136" w:rsidRPr="00816921" w:rsidRDefault="00B61136" w:rsidP="00884FE2">
                  <w:pPr>
                    <w:ind w:right="313"/>
                    <w:jc w:val="both"/>
                    <w:rPr>
                      <w:lang w:val="sr-Cyrl-CS"/>
                    </w:rPr>
                  </w:pPr>
                  <w:r w:rsidRPr="00816921">
                    <w:rPr>
                      <w:lang w:val="sr-Cyrl-CS"/>
                    </w:rPr>
                    <w:t xml:space="preserve">-издавање публикација о културним добрима и о резултатима рада на њиховој </w:t>
                  </w:r>
                </w:p>
                <w:p w:rsidR="00B61136" w:rsidRPr="00816921" w:rsidRDefault="00B61136" w:rsidP="00884FE2">
                  <w:pPr>
                    <w:ind w:right="313"/>
                    <w:jc w:val="both"/>
                  </w:pPr>
                  <w:r w:rsidRPr="00816921">
                    <w:rPr>
                      <w:lang w:val="sr-Cyrl-CS"/>
                    </w:rPr>
                    <w:t xml:space="preserve">  заштити;</w:t>
                  </w:r>
                </w:p>
                <w:p w:rsidR="00B61136" w:rsidRPr="00816921" w:rsidRDefault="00B61136" w:rsidP="00884FE2">
                  <w:pPr>
                    <w:ind w:right="313"/>
                    <w:jc w:val="both"/>
                  </w:pPr>
                  <w:r w:rsidRPr="00816921">
                    <w:rPr>
                      <w:lang w:val="sr-Cyrl-CS"/>
                    </w:rPr>
                    <w:t xml:space="preserve">-излагање културних добара, организовање предавања и других пригодних </w:t>
                  </w:r>
                  <w:r w:rsidRPr="00816921">
                    <w:t xml:space="preserve"> </w:t>
                  </w:r>
                </w:p>
                <w:p w:rsidR="00B61136" w:rsidRPr="00816921" w:rsidRDefault="00B61136" w:rsidP="00884FE2">
                  <w:pPr>
                    <w:ind w:right="313"/>
                    <w:jc w:val="both"/>
                  </w:pPr>
                  <w:r w:rsidRPr="00816921">
                    <w:t xml:space="preserve">  </w:t>
                  </w:r>
                  <w:r w:rsidRPr="00816921">
                    <w:rPr>
                      <w:lang w:val="sr-Cyrl-CS"/>
                    </w:rPr>
                    <w:t>облика  културно-образовних делатн</w:t>
                  </w:r>
                  <w:r>
                    <w:rPr>
                      <w:lang w:val="sr-Cyrl-CS"/>
                    </w:rPr>
                    <w:t>о</w:t>
                  </w:r>
                  <w:r w:rsidRPr="00816921">
                    <w:rPr>
                      <w:lang w:val="sr-Cyrl-CS"/>
                    </w:rPr>
                    <w:t xml:space="preserve">сти и </w:t>
                  </w:r>
                </w:p>
                <w:p w:rsidR="00B61136" w:rsidRPr="00816921" w:rsidRDefault="00B61136" w:rsidP="00884FE2">
                  <w:pPr>
                    <w:ind w:right="313"/>
                    <w:jc w:val="both"/>
                    <w:rPr>
                      <w:b/>
                      <w:sz w:val="20"/>
                      <w:szCs w:val="20"/>
                      <w:lang w:val="sr-Cyrl-CS"/>
                    </w:rPr>
                  </w:pPr>
                  <w:r w:rsidRPr="00816921">
                    <w:rPr>
                      <w:lang w:val="sr-Cyrl-CS"/>
                    </w:rPr>
                    <w:t>-други послови у области заштите културних добара  утврђени</w:t>
                  </w:r>
                  <w:r w:rsidRPr="00816921">
                    <w:t>х</w:t>
                  </w:r>
                  <w:r w:rsidRPr="00816921">
                    <w:rPr>
                      <w:lang w:val="sr-Cyrl-CS"/>
                    </w:rPr>
                    <w:t xml:space="preserve"> законом и на </w:t>
                  </w:r>
                  <w:r w:rsidRPr="00816921">
                    <w:t>о</w:t>
                  </w:r>
                  <w:r w:rsidRPr="00816921">
                    <w:rPr>
                      <w:lang w:val="sr-Cyrl-CS"/>
                    </w:rPr>
                    <w:t xml:space="preserve">снову њега. </w:t>
                  </w:r>
                </w:p>
                <w:p w:rsidR="00B61136" w:rsidRPr="00816921" w:rsidRDefault="00B61136" w:rsidP="00884FE2">
                  <w:pPr>
                    <w:ind w:right="313"/>
                    <w:jc w:val="both"/>
                    <w:rPr>
                      <w:b/>
                      <w:sz w:val="20"/>
                      <w:szCs w:val="20"/>
                      <w:lang w:val="sr-Cyrl-CS"/>
                    </w:rPr>
                  </w:pPr>
                </w:p>
              </w:tc>
            </w:tr>
            <w:tr w:rsidR="00B61136" w:rsidRPr="00816921" w:rsidTr="00884FE2">
              <w:trPr>
                <w:trHeight w:val="228"/>
                <w:jc w:val="center"/>
              </w:trPr>
              <w:tc>
                <w:tcPr>
                  <w:tcW w:w="10498" w:type="dxa"/>
                  <w:gridSpan w:val="2"/>
                </w:tcPr>
                <w:p w:rsidR="00B61136" w:rsidRPr="00816921" w:rsidRDefault="00B61136" w:rsidP="00884FE2">
                  <w:pPr>
                    <w:ind w:right="313"/>
                    <w:rPr>
                      <w:sz w:val="20"/>
                      <w:szCs w:val="20"/>
                      <w:lang w:val="sr-Cyrl-CS"/>
                    </w:rPr>
                  </w:pPr>
                </w:p>
              </w:tc>
            </w:tr>
            <w:tr w:rsidR="00B61136" w:rsidRPr="00816921" w:rsidTr="00884FE2">
              <w:trPr>
                <w:trHeight w:val="234"/>
                <w:jc w:val="center"/>
              </w:trPr>
              <w:tc>
                <w:tcPr>
                  <w:tcW w:w="10498" w:type="dxa"/>
                  <w:gridSpan w:val="2"/>
                </w:tcPr>
                <w:p w:rsidR="00B61136" w:rsidRPr="00816921" w:rsidRDefault="00B61136" w:rsidP="00884FE2">
                  <w:pPr>
                    <w:ind w:right="313"/>
                    <w:jc w:val="both"/>
                    <w:rPr>
                      <w:b/>
                      <w:sz w:val="20"/>
                      <w:szCs w:val="20"/>
                      <w:lang w:val="sr-Cyrl-CS"/>
                    </w:rPr>
                  </w:pPr>
                </w:p>
              </w:tc>
            </w:tr>
            <w:tr w:rsidR="00B61136" w:rsidRPr="00816921" w:rsidTr="00884FE2">
              <w:trPr>
                <w:trHeight w:val="2171"/>
                <w:jc w:val="center"/>
              </w:trPr>
              <w:tc>
                <w:tcPr>
                  <w:tcW w:w="10498" w:type="dxa"/>
                  <w:gridSpan w:val="2"/>
                </w:tcPr>
                <w:p w:rsidR="00B61136" w:rsidRPr="00816921" w:rsidRDefault="00B61136" w:rsidP="00884FE2">
                  <w:pPr>
                    <w:ind w:right="313"/>
                    <w:jc w:val="both"/>
                    <w:rPr>
                      <w:b/>
                      <w:lang w:val="sr-Cyrl-CS"/>
                    </w:rPr>
                  </w:pPr>
                  <w:r w:rsidRPr="00816921">
                    <w:rPr>
                      <w:b/>
                      <w:lang w:val="sr-Cyrl-CS"/>
                    </w:rPr>
                    <w:t>Извештај о раду и реализацији делатности установе у 20</w:t>
                  </w:r>
                  <w:r>
                    <w:rPr>
                      <w:b/>
                      <w:lang w:val="sr-Cyrl-CS"/>
                    </w:rPr>
                    <w:t>21</w:t>
                  </w:r>
                  <w:r w:rsidRPr="00816921">
                    <w:rPr>
                      <w:b/>
                      <w:lang w:val="sr-Cyrl-CS"/>
                    </w:rPr>
                    <w:t xml:space="preserve"> години </w:t>
                  </w:r>
                </w:p>
                <w:p w:rsidR="00B61136" w:rsidRPr="00816921" w:rsidRDefault="00B61136" w:rsidP="00884FE2">
                  <w:pPr>
                    <w:ind w:right="313"/>
                    <w:jc w:val="both"/>
                  </w:pPr>
                  <w:r w:rsidRPr="00816921">
                    <w:t>Галерија је у току 20</w:t>
                  </w:r>
                  <w:r>
                    <w:t>21</w:t>
                  </w:r>
                  <w:r w:rsidRPr="00816921">
                    <w:t xml:space="preserve">.г. испунила свој Програм у </w:t>
                  </w:r>
                  <w:r>
                    <w:t xml:space="preserve"> складу са новонасталом, епидемиолошком ситуацијом. </w:t>
                  </w:r>
                  <w:r w:rsidRPr="00816921">
                    <w:t>Све службе у Галерији су обавиле своје постављене задатке и то :</w:t>
                  </w:r>
                </w:p>
                <w:p w:rsidR="00B61136" w:rsidRPr="00816921" w:rsidRDefault="00B61136" w:rsidP="00884FE2">
                  <w:pPr>
                    <w:ind w:right="313"/>
                    <w:jc w:val="both"/>
                  </w:pPr>
                  <w:r>
                    <w:t>-општа-правна</w:t>
                  </w:r>
                  <w:r w:rsidRPr="00816921">
                    <w:t xml:space="preserve"> сл</w:t>
                  </w:r>
                  <w:r>
                    <w:t>ужба</w:t>
                  </w:r>
                  <w:r w:rsidRPr="00816921">
                    <w:t>;</w:t>
                  </w:r>
                </w:p>
                <w:p w:rsidR="00B61136" w:rsidRPr="00816921" w:rsidRDefault="00B61136" w:rsidP="00884FE2">
                  <w:pPr>
                    <w:ind w:right="313"/>
                    <w:jc w:val="both"/>
                  </w:pPr>
                  <w:r w:rsidRPr="00816921">
                    <w:t>-стручна служба;</w:t>
                  </w:r>
                </w:p>
                <w:p w:rsidR="00B61136" w:rsidRPr="00816921" w:rsidRDefault="00B61136" w:rsidP="00884FE2">
                  <w:pPr>
                    <w:ind w:right="313"/>
                    <w:jc w:val="both"/>
                  </w:pPr>
                  <w:r w:rsidRPr="00816921">
                    <w:t>-служба економско-финансијских послова и</w:t>
                  </w:r>
                </w:p>
                <w:p w:rsidR="00B61136" w:rsidRPr="00816921" w:rsidRDefault="00B61136" w:rsidP="00884FE2">
                  <w:pPr>
                    <w:ind w:right="313"/>
                    <w:jc w:val="both"/>
                    <w:rPr>
                      <w:sz w:val="20"/>
                      <w:szCs w:val="20"/>
                      <w:lang w:val="sr-Cyrl-CS"/>
                    </w:rPr>
                  </w:pPr>
                  <w:r w:rsidRPr="00816921">
                    <w:t>-техничка служба</w:t>
                  </w:r>
                  <w:r w:rsidRPr="00816921">
                    <w:rPr>
                      <w:sz w:val="20"/>
                      <w:szCs w:val="20"/>
                    </w:rPr>
                    <w:t>.</w:t>
                  </w:r>
                  <w:r w:rsidRPr="00816921">
                    <w:rPr>
                      <w:sz w:val="20"/>
                      <w:szCs w:val="20"/>
                      <w:lang w:val="sr-Cyrl-CS"/>
                    </w:rPr>
                    <w:t xml:space="preserve"> </w:t>
                  </w:r>
                </w:p>
                <w:p w:rsidR="00B61136" w:rsidRPr="00816921" w:rsidRDefault="00B61136" w:rsidP="00884FE2">
                  <w:pPr>
                    <w:ind w:right="313"/>
                    <w:jc w:val="both"/>
                    <w:rPr>
                      <w:b/>
                      <w:sz w:val="20"/>
                      <w:szCs w:val="20"/>
                      <w:lang w:val="sr-Cyrl-CS"/>
                    </w:rPr>
                  </w:pPr>
                </w:p>
              </w:tc>
            </w:tr>
            <w:tr w:rsidR="00B61136" w:rsidRPr="00816921" w:rsidTr="00884FE2">
              <w:trPr>
                <w:trHeight w:val="1340"/>
                <w:jc w:val="center"/>
              </w:trPr>
              <w:tc>
                <w:tcPr>
                  <w:tcW w:w="10498" w:type="dxa"/>
                  <w:gridSpan w:val="2"/>
                </w:tcPr>
                <w:p w:rsidR="00B61136" w:rsidRPr="00816921" w:rsidRDefault="00B61136" w:rsidP="00884FE2">
                  <w:pPr>
                    <w:ind w:right="313"/>
                    <w:jc w:val="both"/>
                    <w:rPr>
                      <w:b/>
                      <w:lang w:val="sr-Cyrl-CS"/>
                    </w:rPr>
                  </w:pPr>
                  <w:r w:rsidRPr="00816921">
                    <w:rPr>
                      <w:b/>
                      <w:lang w:val="sr-Cyrl-CS"/>
                    </w:rPr>
                    <w:t xml:space="preserve">Извештај о реализацији стратешких циљева установе </w:t>
                  </w:r>
                </w:p>
                <w:p w:rsidR="00B61136" w:rsidRPr="00816921" w:rsidRDefault="00B61136" w:rsidP="00884FE2">
                  <w:pPr>
                    <w:ind w:right="313"/>
                    <w:jc w:val="both"/>
                    <w:rPr>
                      <w:sz w:val="20"/>
                      <w:szCs w:val="20"/>
                    </w:rPr>
                  </w:pPr>
                  <w:r w:rsidRPr="00816921">
                    <w:t>Стратешки циљеви Галерије у 20</w:t>
                  </w:r>
                  <w:r>
                    <w:t>21</w:t>
                  </w:r>
                  <w:r w:rsidRPr="00816921">
                    <w:t>.г. у  потпуности испуњени што подразумева испуњење свих предвиђених послова у вези истраживања и заштите фонда, његове презентације као и прикупљања, сређивања и чувања нових културних добара као и њихове припадајуће документације</w:t>
                  </w:r>
                  <w:r w:rsidRPr="00816921">
                    <w:rPr>
                      <w:sz w:val="20"/>
                      <w:szCs w:val="20"/>
                    </w:rPr>
                    <w:t xml:space="preserve">.  </w:t>
                  </w:r>
                </w:p>
                <w:p w:rsidR="00B61136" w:rsidRPr="00816921" w:rsidRDefault="00B61136" w:rsidP="00884FE2">
                  <w:pPr>
                    <w:ind w:right="313"/>
                    <w:jc w:val="both"/>
                    <w:rPr>
                      <w:b/>
                      <w:sz w:val="20"/>
                      <w:szCs w:val="20"/>
                      <w:lang w:val="sr-Cyrl-CS"/>
                    </w:rPr>
                  </w:pPr>
                </w:p>
              </w:tc>
            </w:tr>
          </w:tbl>
          <w:p w:rsidR="00B61136" w:rsidRPr="00816921" w:rsidRDefault="00B61136" w:rsidP="00884FE2">
            <w:pPr>
              <w:shd w:val="clear" w:color="auto" w:fill="B3B3B3"/>
              <w:ind w:right="313"/>
              <w:jc w:val="center"/>
              <w:rPr>
                <w:b/>
                <w:sz w:val="20"/>
                <w:szCs w:val="20"/>
                <w:lang w:val="sr-Cyrl-CS"/>
              </w:rPr>
            </w:pPr>
            <w:r w:rsidRPr="00816921">
              <w:rPr>
                <w:b/>
                <w:sz w:val="20"/>
                <w:szCs w:val="20"/>
                <w:lang w:val="sr-Cyrl-CS"/>
              </w:rPr>
              <w:t>ПА 1. РЕДОВНА ДЕЛАТНОСТ</w:t>
            </w:r>
          </w:p>
          <w:p w:rsidR="00B61136" w:rsidRPr="00816921" w:rsidRDefault="00B61136" w:rsidP="00884FE2">
            <w:pPr>
              <w:ind w:right="313"/>
              <w:rPr>
                <w:b/>
              </w:rPr>
            </w:pPr>
            <w:r w:rsidRPr="00816921">
              <w:rPr>
                <w:b/>
              </w:rPr>
              <w:t xml:space="preserve">Општа правна служба  и служба економско-финансијских послова </w:t>
            </w:r>
          </w:p>
          <w:tbl>
            <w:tblPr>
              <w:tblpPr w:leftFromText="141" w:rightFromText="141" w:vertAnchor="text" w:tblpXSpec="center" w:tblpY="1"/>
              <w:tblOverlap w:val="never"/>
              <w:tblW w:w="11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5103"/>
              <w:gridCol w:w="1418"/>
              <w:gridCol w:w="3203"/>
              <w:gridCol w:w="22"/>
              <w:gridCol w:w="16"/>
            </w:tblGrid>
            <w:tr w:rsidR="00B61136" w:rsidRPr="00816921" w:rsidTr="00884FE2">
              <w:trPr>
                <w:jc w:val="center"/>
              </w:trPr>
              <w:tc>
                <w:tcPr>
                  <w:tcW w:w="11038" w:type="dxa"/>
                  <w:gridSpan w:val="6"/>
                  <w:tcBorders>
                    <w:top w:val="single" w:sz="4" w:space="0" w:color="auto"/>
                    <w:left w:val="single" w:sz="4" w:space="0" w:color="auto"/>
                    <w:bottom w:val="single" w:sz="4" w:space="0" w:color="auto"/>
                    <w:right w:val="single" w:sz="4" w:space="0" w:color="auto"/>
                  </w:tcBorders>
                </w:tcPr>
                <w:p w:rsidR="00B61136" w:rsidRPr="00816921" w:rsidRDefault="00B61136" w:rsidP="00884FE2">
                  <w:pPr>
                    <w:ind w:right="313"/>
                    <w:rPr>
                      <w:b/>
                    </w:rPr>
                  </w:pPr>
                  <w:r w:rsidRPr="00816921">
                    <w:rPr>
                      <w:b/>
                      <w:lang w:val="sr-Cyrl-CS"/>
                    </w:rPr>
                    <w:t>Извештај о реализацији активности</w:t>
                  </w:r>
                  <w:r w:rsidRPr="00816921">
                    <w:rPr>
                      <w:b/>
                    </w:rPr>
                    <w:t>:</w:t>
                  </w:r>
                </w:p>
                <w:p w:rsidR="00B61136" w:rsidRPr="00816921" w:rsidRDefault="00B61136" w:rsidP="00C32D0B">
                  <w:pPr>
                    <w:ind w:right="313"/>
                    <w:jc w:val="both"/>
                    <w:rPr>
                      <w:b/>
                      <w:lang w:val="sr-Cyrl-CS"/>
                    </w:rPr>
                  </w:pPr>
                  <w:r w:rsidRPr="00816921">
                    <w:rPr>
                      <w:lang w:val="sr-Cyrl-CS"/>
                    </w:rPr>
                    <w:t xml:space="preserve"> </w:t>
                  </w:r>
                  <w:r w:rsidRPr="00816921">
                    <w:t>Постављене циљеве у оквиру ПА1. - Редовне институционалне активности и подршка раду Установе, Галерија је испунила у оквиру одобрених средстава. У те циљеве су спадали редовна исплата плата,</w:t>
                  </w:r>
                  <w:r>
                    <w:t xml:space="preserve"> </w:t>
                  </w:r>
                  <w:r w:rsidRPr="00816921">
                    <w:t>социјалних доприноса, накнада,</w:t>
                  </w:r>
                  <w:r>
                    <w:t xml:space="preserve"> </w:t>
                  </w:r>
                  <w:r w:rsidRPr="00816921">
                    <w:t>социјалних давања и награде за запослене, затим исплата сталних трошкова, текуће поправке и одржавање зграде и опреме, набавка материјала, исплата осталих дотација и трансфера и сви остали послови који се спроводе у циљу законитог и ефикасног рада установе.</w:t>
                  </w:r>
                </w:p>
              </w:tc>
            </w:tr>
            <w:tr w:rsidR="00B61136" w:rsidRPr="00816921" w:rsidTr="00884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8" w:type="dxa"/>
                <w:jc w:val="center"/>
              </w:trPr>
              <w:tc>
                <w:tcPr>
                  <w:tcW w:w="11000" w:type="dxa"/>
                  <w:gridSpan w:val="4"/>
                </w:tcPr>
                <w:p w:rsidR="00B61136" w:rsidRPr="00816921" w:rsidRDefault="00B61136" w:rsidP="00884FE2">
                  <w:pPr>
                    <w:ind w:right="313"/>
                    <w:jc w:val="both"/>
                    <w:rPr>
                      <w:b/>
                      <w:lang w:val="sr-Cyrl-CS"/>
                    </w:rPr>
                  </w:pPr>
                </w:p>
                <w:p w:rsidR="00B61136" w:rsidRPr="00816921" w:rsidRDefault="00B61136" w:rsidP="00884FE2">
                  <w:pPr>
                    <w:ind w:right="313"/>
                    <w:jc w:val="center"/>
                    <w:rPr>
                      <w:b/>
                      <w:u w:val="single"/>
                    </w:rPr>
                  </w:pPr>
                </w:p>
                <w:p w:rsidR="00B61136" w:rsidRPr="00CE05FE" w:rsidRDefault="00B61136" w:rsidP="00884FE2">
                  <w:pPr>
                    <w:ind w:right="313"/>
                    <w:jc w:val="center"/>
                    <w:rPr>
                      <w:lang w:val="sr-Cyrl-CS"/>
                    </w:rPr>
                  </w:pPr>
                  <w:r w:rsidRPr="00CE05FE">
                    <w:rPr>
                      <w:b/>
                      <w:u w:val="single"/>
                      <w:lang w:val="sr-Cyrl-CS"/>
                    </w:rPr>
                    <w:t>ПА 1. - Извештај о реализацији постављених циљева и индикатора у 202</w:t>
                  </w:r>
                  <w:r>
                    <w:rPr>
                      <w:b/>
                      <w:u w:val="single"/>
                      <w:lang w:val="sr-Cyrl-CS"/>
                    </w:rPr>
                    <w:t>1</w:t>
                  </w:r>
                  <w:r w:rsidRPr="00CE05FE">
                    <w:rPr>
                      <w:b/>
                      <w:u w:val="single"/>
                      <w:lang w:val="sr-Cyrl-CS"/>
                    </w:rPr>
                    <w:t>. години</w:t>
                  </w:r>
                  <w:r w:rsidRPr="00CE05FE">
                    <w:rPr>
                      <w:b/>
                      <w:lang w:val="sr-Cyrl-CS"/>
                    </w:rPr>
                    <w:t xml:space="preserve"> </w:t>
                  </w:r>
                </w:p>
                <w:p w:rsidR="00B61136" w:rsidRPr="00816921" w:rsidRDefault="00B61136" w:rsidP="00884FE2">
                  <w:pPr>
                    <w:ind w:right="313"/>
                    <w:jc w:val="center"/>
                    <w:rPr>
                      <w:b/>
                      <w:color w:val="0000FF"/>
                      <w:lang w:val="sr-Cyrl-CS"/>
                    </w:rPr>
                  </w:pPr>
                </w:p>
                <w:p w:rsidR="00B61136" w:rsidRPr="00816921" w:rsidRDefault="00B61136" w:rsidP="00884FE2">
                  <w:pPr>
                    <w:ind w:right="313"/>
                    <w:jc w:val="both"/>
                    <w:rPr>
                      <w:b/>
                      <w:lang w:val="sr-Cyrl-CS"/>
                    </w:rPr>
                  </w:pPr>
                </w:p>
              </w:tc>
            </w:tr>
            <w:tr w:rsidR="00B61136" w:rsidRPr="001062A7" w:rsidTr="00884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8" w:type="dxa"/>
                <w:jc w:val="center"/>
              </w:trPr>
              <w:tc>
                <w:tcPr>
                  <w:tcW w:w="11000" w:type="dxa"/>
                  <w:gridSpan w:val="4"/>
                  <w:tcBorders>
                    <w:left w:val="single" w:sz="4" w:space="0" w:color="auto"/>
                    <w:bottom w:val="single" w:sz="4" w:space="0" w:color="auto"/>
                    <w:right w:val="single" w:sz="4" w:space="0" w:color="auto"/>
                  </w:tcBorders>
                </w:tcPr>
                <w:p w:rsidR="00B61136" w:rsidRPr="00CE05FE" w:rsidRDefault="00B61136" w:rsidP="00884FE2">
                  <w:pPr>
                    <w:ind w:right="313"/>
                    <w:jc w:val="both"/>
                    <w:rPr>
                      <w:b/>
                      <w:sz w:val="20"/>
                      <w:szCs w:val="20"/>
                      <w:lang w:val="sr-Cyrl-CS"/>
                    </w:rPr>
                  </w:pPr>
                  <w:r w:rsidRPr="00CE05FE">
                    <w:rPr>
                      <w:b/>
                      <w:sz w:val="20"/>
                      <w:szCs w:val="20"/>
                      <w:lang w:val="sr-Cyrl-CS"/>
                    </w:rPr>
                    <w:t xml:space="preserve">Циљ 1 </w:t>
                  </w:r>
                  <w:r w:rsidRPr="00CE05FE">
                    <w:rPr>
                      <w:b/>
                      <w:sz w:val="20"/>
                      <w:szCs w:val="20"/>
                    </w:rPr>
                    <w:t xml:space="preserve">Редовна исплата плата,социјалних доприноса,накнада, социјалних давања и награда за запослене </w:t>
                  </w:r>
                </w:p>
              </w:tc>
            </w:tr>
            <w:tr w:rsidR="00B61136" w:rsidRPr="00816921" w:rsidTr="00884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48"/>
                <w:jc w:val="center"/>
              </w:trPr>
              <w:tc>
                <w:tcPr>
                  <w:tcW w:w="1276" w:type="dxa"/>
                  <w:tcBorders>
                    <w:top w:val="single" w:sz="4" w:space="0" w:color="auto"/>
                    <w:left w:val="single" w:sz="4" w:space="0" w:color="auto"/>
                    <w:bottom w:val="single" w:sz="4" w:space="0" w:color="auto"/>
                    <w:right w:val="single" w:sz="4" w:space="0" w:color="auto"/>
                  </w:tcBorders>
                </w:tcPr>
                <w:p w:rsidR="00B61136" w:rsidRPr="00CE05FE" w:rsidRDefault="00B61136" w:rsidP="00884FE2">
                  <w:pPr>
                    <w:ind w:right="313"/>
                    <w:jc w:val="both"/>
                    <w:rPr>
                      <w:b/>
                      <w:sz w:val="18"/>
                      <w:szCs w:val="18"/>
                      <w:lang w:val="sr-Cyrl-CS"/>
                    </w:rPr>
                  </w:pPr>
                  <w:r w:rsidRPr="00CE05FE">
                    <w:rPr>
                      <w:b/>
                      <w:sz w:val="18"/>
                      <w:szCs w:val="18"/>
                      <w:lang w:val="sr-Cyrl-CS"/>
                    </w:rPr>
                    <w:t>Индикатор 1.1</w:t>
                  </w:r>
                </w:p>
              </w:tc>
              <w:tc>
                <w:tcPr>
                  <w:tcW w:w="5103" w:type="dxa"/>
                  <w:tcBorders>
                    <w:top w:val="single" w:sz="4" w:space="0" w:color="auto"/>
                    <w:left w:val="single" w:sz="4" w:space="0" w:color="auto"/>
                    <w:bottom w:val="single" w:sz="4" w:space="0" w:color="auto"/>
                    <w:right w:val="single" w:sz="4" w:space="0" w:color="auto"/>
                  </w:tcBorders>
                </w:tcPr>
                <w:p w:rsidR="00B61136" w:rsidRPr="00CE05FE" w:rsidRDefault="00B61136" w:rsidP="00884FE2">
                  <w:pPr>
                    <w:ind w:right="313"/>
                    <w:rPr>
                      <w:sz w:val="20"/>
                      <w:szCs w:val="20"/>
                    </w:rPr>
                  </w:pPr>
                  <w:r w:rsidRPr="00CE05FE">
                    <w:rPr>
                      <w:b/>
                      <w:sz w:val="20"/>
                      <w:szCs w:val="20"/>
                      <w:lang w:val="sr-Cyrl-CS"/>
                    </w:rPr>
                    <w:t xml:space="preserve">Назив </w:t>
                  </w:r>
                </w:p>
                <w:p w:rsidR="00B61136" w:rsidRPr="00CE05FE" w:rsidRDefault="00B61136" w:rsidP="00174C95">
                  <w:pPr>
                    <w:ind w:right="313"/>
                    <w:jc w:val="both"/>
                    <w:rPr>
                      <w:b/>
                      <w:sz w:val="16"/>
                      <w:szCs w:val="16"/>
                    </w:rPr>
                  </w:pPr>
                  <w:r w:rsidRPr="00CE05FE">
                    <w:rPr>
                      <w:b/>
                      <w:sz w:val="20"/>
                      <w:szCs w:val="20"/>
                    </w:rPr>
                    <w:t>Број исплаћених плата и обавезних социјалних доприноса као и број исплаћених накнада награда за запослене</w:t>
                  </w:r>
                </w:p>
              </w:tc>
              <w:tc>
                <w:tcPr>
                  <w:tcW w:w="1418" w:type="dxa"/>
                  <w:tcBorders>
                    <w:top w:val="single" w:sz="4" w:space="0" w:color="auto"/>
                    <w:left w:val="single" w:sz="4" w:space="0" w:color="auto"/>
                    <w:bottom w:val="single" w:sz="4" w:space="0" w:color="auto"/>
                    <w:right w:val="single" w:sz="4" w:space="0" w:color="auto"/>
                  </w:tcBorders>
                  <w:vAlign w:val="center"/>
                </w:tcPr>
                <w:p w:rsidR="00B61136" w:rsidRPr="00161272" w:rsidRDefault="00B61136" w:rsidP="00884FE2">
                  <w:pPr>
                    <w:ind w:right="313"/>
                    <w:jc w:val="center"/>
                    <w:rPr>
                      <w:sz w:val="16"/>
                      <w:szCs w:val="16"/>
                    </w:rPr>
                  </w:pPr>
                  <w:r w:rsidRPr="00161272">
                    <w:rPr>
                      <w:sz w:val="16"/>
                      <w:szCs w:val="16"/>
                      <w:lang w:val="sr-Cyrl-CS"/>
                    </w:rPr>
                    <w:t>Базна вредност 2020</w:t>
                  </w: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B61136" w:rsidRPr="00161272" w:rsidRDefault="00B61136" w:rsidP="00884FE2">
                  <w:pPr>
                    <w:ind w:right="313"/>
                    <w:jc w:val="center"/>
                    <w:rPr>
                      <w:sz w:val="16"/>
                      <w:szCs w:val="16"/>
                      <w:lang w:val="sr-Cyrl-CS"/>
                    </w:rPr>
                  </w:pPr>
                  <w:r w:rsidRPr="00161272">
                    <w:rPr>
                      <w:sz w:val="16"/>
                      <w:szCs w:val="16"/>
                      <w:lang w:val="sr-Cyrl-CS"/>
                    </w:rPr>
                    <w:t>Индикатор успеха  20</w:t>
                  </w:r>
                  <w:r w:rsidRPr="00161272">
                    <w:rPr>
                      <w:sz w:val="16"/>
                      <w:szCs w:val="16"/>
                    </w:rPr>
                    <w:t>21</w:t>
                  </w:r>
                  <w:r w:rsidRPr="00161272">
                    <w:rPr>
                      <w:sz w:val="16"/>
                      <w:szCs w:val="16"/>
                      <w:lang w:val="sr-Cyrl-CS"/>
                    </w:rPr>
                    <w:t xml:space="preserve"> </w:t>
                  </w:r>
                </w:p>
              </w:tc>
            </w:tr>
            <w:tr w:rsidR="00B61136" w:rsidRPr="00816921" w:rsidTr="00884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47"/>
                <w:jc w:val="center"/>
              </w:trPr>
              <w:tc>
                <w:tcPr>
                  <w:tcW w:w="1276" w:type="dxa"/>
                  <w:tcBorders>
                    <w:top w:val="single" w:sz="4" w:space="0" w:color="auto"/>
                    <w:left w:val="single" w:sz="4" w:space="0" w:color="auto"/>
                    <w:bottom w:val="single" w:sz="4" w:space="0" w:color="auto"/>
                    <w:right w:val="single" w:sz="4" w:space="0" w:color="auto"/>
                  </w:tcBorders>
                </w:tcPr>
                <w:p w:rsidR="00B61136" w:rsidRPr="001062A7" w:rsidRDefault="00B61136" w:rsidP="00884FE2">
                  <w:pPr>
                    <w:ind w:right="313"/>
                    <w:jc w:val="both"/>
                    <w:rPr>
                      <w:b/>
                      <w:color w:val="FF0000"/>
                      <w:sz w:val="20"/>
                      <w:szCs w:val="20"/>
                      <w:lang w:val="sr-Cyrl-CS"/>
                    </w:rPr>
                  </w:pPr>
                </w:p>
              </w:tc>
              <w:tc>
                <w:tcPr>
                  <w:tcW w:w="5103" w:type="dxa"/>
                  <w:tcBorders>
                    <w:top w:val="single" w:sz="4" w:space="0" w:color="auto"/>
                    <w:left w:val="single" w:sz="4" w:space="0" w:color="auto"/>
                    <w:bottom w:val="single" w:sz="4" w:space="0" w:color="auto"/>
                    <w:right w:val="single" w:sz="4" w:space="0" w:color="auto"/>
                  </w:tcBorders>
                </w:tcPr>
                <w:p w:rsidR="00B61136" w:rsidRPr="00CE05FE" w:rsidRDefault="00B61136" w:rsidP="00884FE2">
                  <w:pPr>
                    <w:ind w:right="313"/>
                    <w:jc w:val="both"/>
                    <w:rPr>
                      <w:b/>
                      <w:sz w:val="20"/>
                      <w:szCs w:val="20"/>
                    </w:rPr>
                  </w:pPr>
                  <w:r w:rsidRPr="00CE05FE">
                    <w:rPr>
                      <w:b/>
                      <w:sz w:val="20"/>
                      <w:szCs w:val="20"/>
                      <w:lang w:val="sr-Cyrl-CS"/>
                    </w:rPr>
                    <w:t>Коментар</w:t>
                  </w:r>
                </w:p>
                <w:p w:rsidR="00B61136" w:rsidRPr="00CE05FE" w:rsidRDefault="00B61136" w:rsidP="00884FE2">
                  <w:pPr>
                    <w:ind w:right="313"/>
                    <w:jc w:val="both"/>
                    <w:rPr>
                      <w:b/>
                      <w:sz w:val="20"/>
                      <w:szCs w:val="20"/>
                    </w:rPr>
                  </w:pPr>
                  <w:r w:rsidRPr="00CE05FE">
                    <w:rPr>
                      <w:b/>
                      <w:sz w:val="20"/>
                      <w:szCs w:val="20"/>
                    </w:rPr>
                    <w:t>Галерија је у току 202</w:t>
                  </w:r>
                  <w:r>
                    <w:rPr>
                      <w:b/>
                      <w:sz w:val="20"/>
                      <w:szCs w:val="20"/>
                    </w:rPr>
                    <w:t>1</w:t>
                  </w:r>
                  <w:r w:rsidRPr="00CE05FE">
                    <w:rPr>
                      <w:b/>
                      <w:sz w:val="20"/>
                      <w:szCs w:val="20"/>
                    </w:rPr>
                    <w:t>.г. редовно и у року исплаћивала плате и припадајуће доприносе за  запослене  и исто тако је исплаћивала накнаде за трошкове предвиђене законом и исплатила  јубиларне награде</w:t>
                  </w:r>
                </w:p>
                <w:p w:rsidR="00B61136" w:rsidRPr="00CE05FE" w:rsidRDefault="00B61136" w:rsidP="00884FE2">
                  <w:pPr>
                    <w:ind w:right="313"/>
                    <w:jc w:val="both"/>
                    <w:rPr>
                      <w:b/>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B61136" w:rsidRPr="00161272" w:rsidRDefault="00B61136" w:rsidP="00884FE2">
                  <w:pPr>
                    <w:ind w:right="313"/>
                    <w:jc w:val="both"/>
                    <w:rPr>
                      <w:b/>
                      <w:sz w:val="20"/>
                      <w:szCs w:val="20"/>
                    </w:rPr>
                  </w:pPr>
                  <w:r>
                    <w:rPr>
                      <w:b/>
                      <w:sz w:val="20"/>
                      <w:szCs w:val="20"/>
                    </w:rPr>
                    <w:t>120 плата, две јубиларне награде</w:t>
                  </w:r>
                </w:p>
              </w:tc>
              <w:tc>
                <w:tcPr>
                  <w:tcW w:w="3225" w:type="dxa"/>
                  <w:gridSpan w:val="2"/>
                  <w:tcBorders>
                    <w:top w:val="single" w:sz="4" w:space="0" w:color="auto"/>
                    <w:left w:val="single" w:sz="4" w:space="0" w:color="auto"/>
                    <w:bottom w:val="single" w:sz="4" w:space="0" w:color="auto"/>
                    <w:right w:val="single" w:sz="4" w:space="0" w:color="auto"/>
                  </w:tcBorders>
                </w:tcPr>
                <w:p w:rsidR="00B61136" w:rsidRPr="00CE05FE" w:rsidRDefault="00B61136" w:rsidP="00884FE2">
                  <w:pPr>
                    <w:ind w:right="313"/>
                    <w:jc w:val="both"/>
                    <w:rPr>
                      <w:b/>
                      <w:sz w:val="20"/>
                      <w:szCs w:val="20"/>
                      <w:lang w:val="sr-Cyrl-CS"/>
                    </w:rPr>
                  </w:pPr>
                  <w:r w:rsidRPr="00CE05FE">
                    <w:rPr>
                      <w:b/>
                      <w:sz w:val="20"/>
                      <w:szCs w:val="20"/>
                    </w:rPr>
                    <w:t xml:space="preserve"> </w:t>
                  </w:r>
                  <w:r>
                    <w:rPr>
                      <w:b/>
                      <w:sz w:val="20"/>
                      <w:szCs w:val="20"/>
                    </w:rPr>
                    <w:t>127 плата,127 накнада за превоз запослених, 3 накнаде за поклон деци запослених, 6 накнада за УО,НО и ПС, 2 јубиларне награде</w:t>
                  </w:r>
                </w:p>
              </w:tc>
            </w:tr>
            <w:tr w:rsidR="00B61136" w:rsidRPr="00816921" w:rsidTr="00884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jc w:val="center"/>
              </w:trPr>
              <w:tc>
                <w:tcPr>
                  <w:tcW w:w="11022" w:type="dxa"/>
                  <w:gridSpan w:val="5"/>
                  <w:tcBorders>
                    <w:left w:val="single" w:sz="4" w:space="0" w:color="auto"/>
                    <w:bottom w:val="single" w:sz="4" w:space="0" w:color="auto"/>
                    <w:right w:val="single" w:sz="4" w:space="0" w:color="auto"/>
                  </w:tcBorders>
                </w:tcPr>
                <w:p w:rsidR="00B61136" w:rsidRPr="00CE05FE" w:rsidRDefault="00B61136" w:rsidP="00884FE2">
                  <w:pPr>
                    <w:ind w:right="313"/>
                    <w:jc w:val="both"/>
                    <w:rPr>
                      <w:b/>
                      <w:sz w:val="20"/>
                      <w:szCs w:val="20"/>
                    </w:rPr>
                  </w:pPr>
                  <w:r w:rsidRPr="00CE05FE">
                    <w:rPr>
                      <w:b/>
                      <w:sz w:val="20"/>
                      <w:szCs w:val="20"/>
                      <w:lang w:val="sr-Cyrl-CS"/>
                    </w:rPr>
                    <w:t xml:space="preserve">Циљ 2 </w:t>
                  </w:r>
                  <w:r w:rsidRPr="00CE05FE">
                    <w:rPr>
                      <w:b/>
                      <w:sz w:val="20"/>
                      <w:szCs w:val="20"/>
                    </w:rPr>
                    <w:t>Исплата сталних трoшкова</w:t>
                  </w:r>
                </w:p>
              </w:tc>
            </w:tr>
            <w:tr w:rsidR="00B61136" w:rsidRPr="00816921" w:rsidTr="00884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48"/>
                <w:jc w:val="center"/>
              </w:trPr>
              <w:tc>
                <w:tcPr>
                  <w:tcW w:w="1276" w:type="dxa"/>
                  <w:tcBorders>
                    <w:top w:val="single" w:sz="4" w:space="0" w:color="auto"/>
                    <w:left w:val="single" w:sz="4" w:space="0" w:color="auto"/>
                    <w:bottom w:val="single" w:sz="4" w:space="0" w:color="auto"/>
                    <w:right w:val="single" w:sz="4" w:space="0" w:color="auto"/>
                  </w:tcBorders>
                </w:tcPr>
                <w:p w:rsidR="00B61136" w:rsidRPr="00CE05FE" w:rsidRDefault="00B61136" w:rsidP="00884FE2">
                  <w:pPr>
                    <w:ind w:right="313"/>
                    <w:jc w:val="both"/>
                    <w:rPr>
                      <w:b/>
                      <w:sz w:val="18"/>
                      <w:szCs w:val="18"/>
                      <w:lang w:val="sr-Cyrl-CS"/>
                    </w:rPr>
                  </w:pPr>
                  <w:r w:rsidRPr="00CE05FE">
                    <w:rPr>
                      <w:b/>
                      <w:sz w:val="18"/>
                      <w:szCs w:val="18"/>
                      <w:lang w:val="sr-Cyrl-CS"/>
                    </w:rPr>
                    <w:t>Индикатор 2.1</w:t>
                  </w:r>
                </w:p>
              </w:tc>
              <w:tc>
                <w:tcPr>
                  <w:tcW w:w="5103" w:type="dxa"/>
                  <w:tcBorders>
                    <w:top w:val="single" w:sz="4" w:space="0" w:color="auto"/>
                    <w:left w:val="single" w:sz="4" w:space="0" w:color="auto"/>
                    <w:bottom w:val="single" w:sz="4" w:space="0" w:color="auto"/>
                    <w:right w:val="single" w:sz="4" w:space="0" w:color="auto"/>
                  </w:tcBorders>
                </w:tcPr>
                <w:p w:rsidR="00B61136" w:rsidRPr="00CE05FE" w:rsidRDefault="00B61136" w:rsidP="00884FE2">
                  <w:pPr>
                    <w:ind w:right="313"/>
                    <w:rPr>
                      <w:b/>
                      <w:sz w:val="20"/>
                      <w:szCs w:val="20"/>
                    </w:rPr>
                  </w:pPr>
                  <w:r w:rsidRPr="00CE05FE">
                    <w:rPr>
                      <w:b/>
                      <w:sz w:val="20"/>
                      <w:szCs w:val="20"/>
                      <w:lang w:val="sr-Cyrl-CS"/>
                    </w:rPr>
                    <w:t>Назив</w:t>
                  </w:r>
                </w:p>
                <w:p w:rsidR="00B61136" w:rsidRPr="00CE05FE" w:rsidRDefault="00B61136" w:rsidP="00884FE2">
                  <w:pPr>
                    <w:ind w:right="313"/>
                    <w:rPr>
                      <w:sz w:val="16"/>
                      <w:szCs w:val="16"/>
                    </w:rPr>
                  </w:pPr>
                  <w:r w:rsidRPr="00CE05FE">
                    <w:rPr>
                      <w:b/>
                      <w:sz w:val="20"/>
                      <w:szCs w:val="20"/>
                    </w:rPr>
                    <w:t>Број благ</w:t>
                  </w:r>
                  <w:r>
                    <w:rPr>
                      <w:b/>
                      <w:sz w:val="20"/>
                      <w:szCs w:val="20"/>
                    </w:rPr>
                    <w:t>овремено исплаћених рачуна у 2020</w:t>
                  </w:r>
                  <w:r w:rsidRPr="00CE05FE">
                    <w:rPr>
                      <w:b/>
                      <w:sz w:val="20"/>
                      <w:szCs w:val="20"/>
                    </w:rPr>
                    <w:t>.г.</w:t>
                  </w:r>
                </w:p>
              </w:tc>
              <w:tc>
                <w:tcPr>
                  <w:tcW w:w="1418" w:type="dxa"/>
                  <w:tcBorders>
                    <w:top w:val="single" w:sz="4" w:space="0" w:color="auto"/>
                    <w:left w:val="single" w:sz="4" w:space="0" w:color="auto"/>
                    <w:bottom w:val="single" w:sz="4" w:space="0" w:color="auto"/>
                    <w:right w:val="single" w:sz="4" w:space="0" w:color="auto"/>
                  </w:tcBorders>
                  <w:vAlign w:val="center"/>
                </w:tcPr>
                <w:p w:rsidR="00B61136" w:rsidRPr="00161272" w:rsidRDefault="00B61136" w:rsidP="00884FE2">
                  <w:pPr>
                    <w:ind w:right="313"/>
                    <w:jc w:val="center"/>
                    <w:rPr>
                      <w:sz w:val="16"/>
                      <w:szCs w:val="16"/>
                    </w:rPr>
                  </w:pPr>
                  <w:r w:rsidRPr="00161272">
                    <w:rPr>
                      <w:sz w:val="16"/>
                      <w:szCs w:val="16"/>
                      <w:lang w:val="sr-Cyrl-CS"/>
                    </w:rPr>
                    <w:t xml:space="preserve">Базна вредност </w:t>
                  </w:r>
                  <w:r w:rsidRPr="00161272">
                    <w:rPr>
                      <w:sz w:val="16"/>
                      <w:szCs w:val="16"/>
                    </w:rPr>
                    <w:t>2020</w:t>
                  </w: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B61136" w:rsidRPr="00161272" w:rsidRDefault="00B61136" w:rsidP="00884FE2">
                  <w:pPr>
                    <w:ind w:right="313"/>
                    <w:jc w:val="center"/>
                    <w:rPr>
                      <w:sz w:val="16"/>
                      <w:szCs w:val="16"/>
                      <w:lang w:val="sr-Cyrl-CS"/>
                    </w:rPr>
                  </w:pPr>
                  <w:r w:rsidRPr="00161272">
                    <w:rPr>
                      <w:sz w:val="16"/>
                      <w:szCs w:val="16"/>
                      <w:lang w:val="sr-Cyrl-CS"/>
                    </w:rPr>
                    <w:t>Индикатор успеха 20</w:t>
                  </w:r>
                  <w:r w:rsidRPr="00161272">
                    <w:rPr>
                      <w:sz w:val="16"/>
                      <w:szCs w:val="16"/>
                    </w:rPr>
                    <w:t>21</w:t>
                  </w:r>
                  <w:r w:rsidRPr="00161272">
                    <w:rPr>
                      <w:sz w:val="16"/>
                      <w:szCs w:val="16"/>
                      <w:lang w:val="sr-Cyrl-CS"/>
                    </w:rPr>
                    <w:t xml:space="preserve"> </w:t>
                  </w:r>
                </w:p>
              </w:tc>
            </w:tr>
            <w:tr w:rsidR="00B61136" w:rsidRPr="00816921" w:rsidTr="00884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47"/>
                <w:jc w:val="center"/>
              </w:trPr>
              <w:tc>
                <w:tcPr>
                  <w:tcW w:w="1276" w:type="dxa"/>
                  <w:tcBorders>
                    <w:top w:val="single" w:sz="4" w:space="0" w:color="auto"/>
                    <w:left w:val="single" w:sz="4" w:space="0" w:color="auto"/>
                    <w:bottom w:val="single" w:sz="4" w:space="0" w:color="auto"/>
                    <w:right w:val="single" w:sz="4" w:space="0" w:color="auto"/>
                  </w:tcBorders>
                </w:tcPr>
                <w:p w:rsidR="00B61136" w:rsidRPr="00816921" w:rsidRDefault="00B61136" w:rsidP="00884FE2">
                  <w:pPr>
                    <w:ind w:right="313"/>
                    <w:jc w:val="both"/>
                    <w:rPr>
                      <w:b/>
                      <w:sz w:val="20"/>
                      <w:szCs w:val="20"/>
                      <w:lang w:val="sr-Cyrl-CS"/>
                    </w:rPr>
                  </w:pPr>
                </w:p>
              </w:tc>
              <w:tc>
                <w:tcPr>
                  <w:tcW w:w="5103" w:type="dxa"/>
                  <w:tcBorders>
                    <w:top w:val="single" w:sz="4" w:space="0" w:color="auto"/>
                    <w:left w:val="single" w:sz="4" w:space="0" w:color="auto"/>
                    <w:bottom w:val="single" w:sz="4" w:space="0" w:color="auto"/>
                    <w:right w:val="single" w:sz="4" w:space="0" w:color="auto"/>
                  </w:tcBorders>
                </w:tcPr>
                <w:p w:rsidR="00B61136" w:rsidRPr="00CE05FE" w:rsidRDefault="00B61136" w:rsidP="00884FE2">
                  <w:pPr>
                    <w:ind w:right="313"/>
                    <w:jc w:val="both"/>
                    <w:rPr>
                      <w:b/>
                      <w:sz w:val="20"/>
                      <w:szCs w:val="20"/>
                    </w:rPr>
                  </w:pPr>
                  <w:r w:rsidRPr="00CE05FE">
                    <w:rPr>
                      <w:b/>
                      <w:sz w:val="20"/>
                      <w:szCs w:val="20"/>
                      <w:lang w:val="sr-Cyrl-CS"/>
                    </w:rPr>
                    <w:t>Коментар</w:t>
                  </w:r>
                </w:p>
                <w:p w:rsidR="00B61136" w:rsidRPr="00CE05FE" w:rsidRDefault="00B61136" w:rsidP="00884FE2">
                  <w:pPr>
                    <w:ind w:right="313"/>
                    <w:jc w:val="both"/>
                    <w:rPr>
                      <w:b/>
                      <w:sz w:val="20"/>
                      <w:szCs w:val="20"/>
                    </w:rPr>
                  </w:pPr>
                  <w:r>
                    <w:rPr>
                      <w:b/>
                      <w:sz w:val="20"/>
                      <w:szCs w:val="20"/>
                    </w:rPr>
                    <w:t>Током 2021</w:t>
                  </w:r>
                  <w:r w:rsidRPr="00CE05FE">
                    <w:rPr>
                      <w:b/>
                      <w:sz w:val="20"/>
                      <w:szCs w:val="20"/>
                    </w:rPr>
                    <w:t>.г. Галерија је редовно исплаћивала рачуне за електричну енергију, грејање,водовод и канализацију,осигурање и друге рачуне у оквиру сталних трошкова</w:t>
                  </w:r>
                </w:p>
                <w:p w:rsidR="00B61136" w:rsidRPr="00CE05FE" w:rsidRDefault="00B61136" w:rsidP="00884FE2">
                  <w:pPr>
                    <w:ind w:right="313"/>
                    <w:jc w:val="both"/>
                    <w:rPr>
                      <w:b/>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B61136" w:rsidRPr="00161272" w:rsidRDefault="00B61136" w:rsidP="00884FE2">
                  <w:pPr>
                    <w:ind w:right="313"/>
                    <w:jc w:val="both"/>
                    <w:rPr>
                      <w:b/>
                      <w:sz w:val="20"/>
                      <w:szCs w:val="20"/>
                    </w:rPr>
                  </w:pPr>
                  <w:r w:rsidRPr="00161272">
                    <w:rPr>
                      <w:b/>
                      <w:sz w:val="20"/>
                      <w:szCs w:val="20"/>
                    </w:rPr>
                    <w:t>225 рачуна</w:t>
                  </w:r>
                </w:p>
              </w:tc>
              <w:tc>
                <w:tcPr>
                  <w:tcW w:w="3225" w:type="dxa"/>
                  <w:gridSpan w:val="2"/>
                  <w:tcBorders>
                    <w:top w:val="single" w:sz="4" w:space="0" w:color="auto"/>
                    <w:left w:val="single" w:sz="4" w:space="0" w:color="auto"/>
                    <w:bottom w:val="single" w:sz="4" w:space="0" w:color="auto"/>
                    <w:right w:val="single" w:sz="4" w:space="0" w:color="auto"/>
                  </w:tcBorders>
                </w:tcPr>
                <w:p w:rsidR="00B61136" w:rsidRPr="00161272" w:rsidRDefault="00B61136" w:rsidP="00884FE2">
                  <w:pPr>
                    <w:ind w:right="313"/>
                    <w:jc w:val="both"/>
                    <w:rPr>
                      <w:b/>
                      <w:sz w:val="20"/>
                      <w:szCs w:val="20"/>
                    </w:rPr>
                  </w:pPr>
                  <w:r>
                    <w:rPr>
                      <w:b/>
                      <w:sz w:val="20"/>
                      <w:szCs w:val="20"/>
                    </w:rPr>
                    <w:t>226</w:t>
                  </w:r>
                  <w:r w:rsidRPr="00161272">
                    <w:rPr>
                      <w:b/>
                      <w:sz w:val="20"/>
                      <w:szCs w:val="20"/>
                    </w:rPr>
                    <w:t xml:space="preserve"> рачуна</w:t>
                  </w:r>
                </w:p>
              </w:tc>
            </w:tr>
            <w:tr w:rsidR="00B61136" w:rsidRPr="00816921" w:rsidTr="00884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jc w:val="center"/>
              </w:trPr>
              <w:tc>
                <w:tcPr>
                  <w:tcW w:w="11022" w:type="dxa"/>
                  <w:gridSpan w:val="5"/>
                  <w:tcBorders>
                    <w:left w:val="single" w:sz="4" w:space="0" w:color="auto"/>
                    <w:bottom w:val="single" w:sz="4" w:space="0" w:color="auto"/>
                    <w:right w:val="single" w:sz="4" w:space="0" w:color="auto"/>
                  </w:tcBorders>
                </w:tcPr>
                <w:p w:rsidR="00B61136" w:rsidRPr="00CE05FE" w:rsidRDefault="00B61136" w:rsidP="00884FE2">
                  <w:pPr>
                    <w:ind w:right="313"/>
                    <w:jc w:val="both"/>
                    <w:rPr>
                      <w:b/>
                      <w:sz w:val="20"/>
                      <w:szCs w:val="20"/>
                    </w:rPr>
                  </w:pPr>
                  <w:r w:rsidRPr="00CE05FE">
                    <w:rPr>
                      <w:b/>
                      <w:sz w:val="20"/>
                      <w:szCs w:val="20"/>
                      <w:lang w:val="sr-Cyrl-CS"/>
                    </w:rPr>
                    <w:t xml:space="preserve">Циљ 3 </w:t>
                  </w:r>
                  <w:r w:rsidRPr="00CE05FE">
                    <w:rPr>
                      <w:b/>
                      <w:sz w:val="20"/>
                      <w:szCs w:val="20"/>
                    </w:rPr>
                    <w:t>Текуће поправке и одржавање зграде и опреме</w:t>
                  </w:r>
                </w:p>
              </w:tc>
            </w:tr>
            <w:tr w:rsidR="00B61136" w:rsidRPr="00816921" w:rsidTr="00884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933"/>
                <w:jc w:val="center"/>
              </w:trPr>
              <w:tc>
                <w:tcPr>
                  <w:tcW w:w="1276" w:type="dxa"/>
                  <w:tcBorders>
                    <w:top w:val="single" w:sz="4" w:space="0" w:color="auto"/>
                    <w:left w:val="single" w:sz="4" w:space="0" w:color="auto"/>
                    <w:bottom w:val="single" w:sz="4" w:space="0" w:color="auto"/>
                    <w:right w:val="single" w:sz="4" w:space="0" w:color="auto"/>
                  </w:tcBorders>
                </w:tcPr>
                <w:p w:rsidR="00B61136" w:rsidRPr="00CE05FE" w:rsidRDefault="00B61136" w:rsidP="00884FE2">
                  <w:pPr>
                    <w:ind w:right="313"/>
                    <w:jc w:val="both"/>
                    <w:rPr>
                      <w:b/>
                      <w:sz w:val="18"/>
                      <w:szCs w:val="18"/>
                      <w:lang w:val="sr-Cyrl-CS"/>
                    </w:rPr>
                  </w:pPr>
                  <w:r w:rsidRPr="00CE05FE">
                    <w:rPr>
                      <w:b/>
                      <w:sz w:val="18"/>
                      <w:szCs w:val="18"/>
                      <w:lang w:val="sr-Cyrl-CS"/>
                    </w:rPr>
                    <w:t>Индикатор 3.1</w:t>
                  </w:r>
                </w:p>
              </w:tc>
              <w:tc>
                <w:tcPr>
                  <w:tcW w:w="5103" w:type="dxa"/>
                  <w:tcBorders>
                    <w:top w:val="single" w:sz="4" w:space="0" w:color="auto"/>
                    <w:left w:val="single" w:sz="4" w:space="0" w:color="auto"/>
                    <w:bottom w:val="single" w:sz="4" w:space="0" w:color="auto"/>
                    <w:right w:val="single" w:sz="4" w:space="0" w:color="auto"/>
                  </w:tcBorders>
                </w:tcPr>
                <w:p w:rsidR="00B61136" w:rsidRPr="00CE05FE" w:rsidRDefault="00B61136" w:rsidP="00884FE2">
                  <w:pPr>
                    <w:ind w:right="313"/>
                    <w:rPr>
                      <w:b/>
                      <w:sz w:val="20"/>
                      <w:szCs w:val="20"/>
                    </w:rPr>
                  </w:pPr>
                  <w:r w:rsidRPr="00CE05FE">
                    <w:rPr>
                      <w:b/>
                      <w:sz w:val="20"/>
                      <w:szCs w:val="20"/>
                      <w:lang w:val="sr-Cyrl-CS"/>
                    </w:rPr>
                    <w:t>Назив</w:t>
                  </w:r>
                </w:p>
                <w:p w:rsidR="00B61136" w:rsidRPr="00CE05FE" w:rsidRDefault="00B61136" w:rsidP="00174C95">
                  <w:pPr>
                    <w:ind w:right="313"/>
                    <w:jc w:val="both"/>
                    <w:rPr>
                      <w:sz w:val="16"/>
                      <w:szCs w:val="16"/>
                    </w:rPr>
                  </w:pPr>
                  <w:r w:rsidRPr="00CE05FE">
                    <w:rPr>
                      <w:b/>
                      <w:sz w:val="20"/>
                      <w:szCs w:val="20"/>
                    </w:rPr>
                    <w:t>Количина и врста обављених радова на поправци и одржавању зграде</w:t>
                  </w:r>
                </w:p>
              </w:tc>
              <w:tc>
                <w:tcPr>
                  <w:tcW w:w="1418" w:type="dxa"/>
                  <w:tcBorders>
                    <w:top w:val="single" w:sz="4" w:space="0" w:color="auto"/>
                    <w:left w:val="single" w:sz="4" w:space="0" w:color="auto"/>
                    <w:bottom w:val="single" w:sz="4" w:space="0" w:color="auto"/>
                    <w:right w:val="single" w:sz="4" w:space="0" w:color="auto"/>
                  </w:tcBorders>
                  <w:vAlign w:val="center"/>
                </w:tcPr>
                <w:p w:rsidR="00B61136" w:rsidRPr="00161272" w:rsidRDefault="00B61136" w:rsidP="00884FE2">
                  <w:pPr>
                    <w:ind w:right="313"/>
                    <w:jc w:val="center"/>
                    <w:rPr>
                      <w:sz w:val="16"/>
                      <w:szCs w:val="16"/>
                    </w:rPr>
                  </w:pPr>
                  <w:r w:rsidRPr="00161272">
                    <w:rPr>
                      <w:sz w:val="16"/>
                      <w:szCs w:val="16"/>
                      <w:lang w:val="sr-Cyrl-CS"/>
                    </w:rPr>
                    <w:t>Базна вредност 2020</w:t>
                  </w:r>
                </w:p>
              </w:tc>
              <w:tc>
                <w:tcPr>
                  <w:tcW w:w="3225" w:type="dxa"/>
                  <w:gridSpan w:val="2"/>
                  <w:tcBorders>
                    <w:top w:val="single" w:sz="4" w:space="0" w:color="auto"/>
                    <w:left w:val="single" w:sz="4" w:space="0" w:color="auto"/>
                    <w:bottom w:val="single" w:sz="4" w:space="0" w:color="auto"/>
                    <w:right w:val="single" w:sz="4" w:space="0" w:color="auto"/>
                  </w:tcBorders>
                  <w:vAlign w:val="center"/>
                </w:tcPr>
                <w:p w:rsidR="00B61136" w:rsidRPr="00161272" w:rsidRDefault="00B61136" w:rsidP="00884FE2">
                  <w:pPr>
                    <w:ind w:right="313"/>
                    <w:jc w:val="center"/>
                    <w:rPr>
                      <w:sz w:val="16"/>
                      <w:szCs w:val="16"/>
                    </w:rPr>
                  </w:pPr>
                  <w:r w:rsidRPr="00161272">
                    <w:rPr>
                      <w:sz w:val="16"/>
                      <w:szCs w:val="16"/>
                      <w:lang w:val="sr-Cyrl-CS"/>
                    </w:rPr>
                    <w:t>Реализовано у</w:t>
                  </w:r>
                </w:p>
                <w:p w:rsidR="00B61136" w:rsidRPr="00161272" w:rsidRDefault="00B61136" w:rsidP="00884FE2">
                  <w:pPr>
                    <w:ind w:right="313"/>
                    <w:jc w:val="center"/>
                    <w:rPr>
                      <w:sz w:val="16"/>
                      <w:szCs w:val="16"/>
                      <w:lang w:val="sr-Cyrl-CS"/>
                    </w:rPr>
                  </w:pPr>
                  <w:r w:rsidRPr="00161272">
                    <w:rPr>
                      <w:sz w:val="16"/>
                      <w:szCs w:val="16"/>
                      <w:lang w:val="sr-Cyrl-CS"/>
                    </w:rPr>
                    <w:t>20</w:t>
                  </w:r>
                  <w:r w:rsidRPr="00161272">
                    <w:rPr>
                      <w:sz w:val="16"/>
                      <w:szCs w:val="16"/>
                    </w:rPr>
                    <w:t>21</w:t>
                  </w:r>
                  <w:r w:rsidRPr="00161272">
                    <w:rPr>
                      <w:sz w:val="16"/>
                      <w:szCs w:val="16"/>
                      <w:lang w:val="sr-Cyrl-CS"/>
                    </w:rPr>
                    <w:t xml:space="preserve"> </w:t>
                  </w:r>
                </w:p>
              </w:tc>
            </w:tr>
            <w:tr w:rsidR="00B61136" w:rsidRPr="00816921" w:rsidTr="00884F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47"/>
                <w:jc w:val="center"/>
              </w:trPr>
              <w:tc>
                <w:tcPr>
                  <w:tcW w:w="1276" w:type="dxa"/>
                  <w:tcBorders>
                    <w:top w:val="single" w:sz="4" w:space="0" w:color="auto"/>
                    <w:left w:val="single" w:sz="4" w:space="0" w:color="auto"/>
                    <w:bottom w:val="single" w:sz="4" w:space="0" w:color="auto"/>
                    <w:right w:val="single" w:sz="4" w:space="0" w:color="auto"/>
                  </w:tcBorders>
                </w:tcPr>
                <w:p w:rsidR="00B61136" w:rsidRPr="001062A7" w:rsidRDefault="00B61136" w:rsidP="00884FE2">
                  <w:pPr>
                    <w:ind w:right="313"/>
                    <w:jc w:val="both"/>
                    <w:rPr>
                      <w:b/>
                      <w:color w:val="FF0000"/>
                      <w:sz w:val="20"/>
                      <w:szCs w:val="20"/>
                      <w:lang w:val="sr-Cyrl-CS"/>
                    </w:rPr>
                  </w:pPr>
                </w:p>
              </w:tc>
              <w:tc>
                <w:tcPr>
                  <w:tcW w:w="5103" w:type="dxa"/>
                  <w:tcBorders>
                    <w:top w:val="single" w:sz="4" w:space="0" w:color="auto"/>
                    <w:left w:val="single" w:sz="4" w:space="0" w:color="auto"/>
                    <w:bottom w:val="single" w:sz="4" w:space="0" w:color="auto"/>
                    <w:right w:val="single" w:sz="4" w:space="0" w:color="auto"/>
                  </w:tcBorders>
                </w:tcPr>
                <w:p w:rsidR="00B61136" w:rsidRPr="00CE05FE" w:rsidRDefault="00B61136" w:rsidP="00884FE2">
                  <w:pPr>
                    <w:ind w:right="313"/>
                    <w:jc w:val="both"/>
                    <w:rPr>
                      <w:b/>
                      <w:sz w:val="20"/>
                      <w:szCs w:val="20"/>
                    </w:rPr>
                  </w:pPr>
                  <w:r w:rsidRPr="00CE05FE">
                    <w:rPr>
                      <w:b/>
                      <w:sz w:val="20"/>
                      <w:szCs w:val="20"/>
                      <w:lang w:val="sr-Cyrl-CS"/>
                    </w:rPr>
                    <w:t>Коментар</w:t>
                  </w:r>
                </w:p>
                <w:p w:rsidR="00B61136" w:rsidRPr="00CE05FE" w:rsidRDefault="00B61136" w:rsidP="00884FE2">
                  <w:pPr>
                    <w:ind w:right="313"/>
                    <w:jc w:val="both"/>
                    <w:rPr>
                      <w:b/>
                      <w:sz w:val="20"/>
                      <w:szCs w:val="20"/>
                    </w:rPr>
                  </w:pPr>
                  <w:r>
                    <w:rPr>
                      <w:b/>
                      <w:sz w:val="20"/>
                      <w:szCs w:val="20"/>
                    </w:rPr>
                    <w:t>У току 2021</w:t>
                  </w:r>
                  <w:r w:rsidRPr="00CE05FE">
                    <w:rPr>
                      <w:b/>
                      <w:sz w:val="20"/>
                      <w:szCs w:val="20"/>
                    </w:rPr>
                    <w:t>.године у оквиру овог циља извршене су ситне поправке на одржавању објекта и опреме</w:t>
                  </w:r>
                </w:p>
                <w:p w:rsidR="00B61136" w:rsidRPr="00CE05FE" w:rsidRDefault="00B61136" w:rsidP="00884FE2">
                  <w:pPr>
                    <w:ind w:right="313"/>
                    <w:jc w:val="both"/>
                    <w:rPr>
                      <w:b/>
                      <w:sz w:val="20"/>
                      <w:szCs w:val="20"/>
                      <w:lang w:val="sr-Cyrl-CS"/>
                    </w:rPr>
                  </w:pPr>
                </w:p>
              </w:tc>
              <w:tc>
                <w:tcPr>
                  <w:tcW w:w="1418" w:type="dxa"/>
                  <w:tcBorders>
                    <w:top w:val="single" w:sz="4" w:space="0" w:color="auto"/>
                    <w:left w:val="single" w:sz="4" w:space="0" w:color="auto"/>
                    <w:bottom w:val="single" w:sz="4" w:space="0" w:color="auto"/>
                    <w:right w:val="single" w:sz="4" w:space="0" w:color="auto"/>
                  </w:tcBorders>
                </w:tcPr>
                <w:p w:rsidR="00B61136" w:rsidRPr="00161272" w:rsidRDefault="00B61136" w:rsidP="00884FE2">
                  <w:pPr>
                    <w:ind w:right="313"/>
                    <w:jc w:val="both"/>
                    <w:rPr>
                      <w:b/>
                      <w:sz w:val="20"/>
                      <w:szCs w:val="20"/>
                    </w:rPr>
                  </w:pPr>
                  <w:r w:rsidRPr="00161272">
                    <w:rPr>
                      <w:b/>
                      <w:sz w:val="20"/>
                      <w:szCs w:val="20"/>
                    </w:rPr>
                    <w:t>198.909,23 динара</w:t>
                  </w:r>
                </w:p>
              </w:tc>
              <w:tc>
                <w:tcPr>
                  <w:tcW w:w="3225" w:type="dxa"/>
                  <w:gridSpan w:val="2"/>
                  <w:tcBorders>
                    <w:top w:val="single" w:sz="4" w:space="0" w:color="auto"/>
                    <w:left w:val="single" w:sz="4" w:space="0" w:color="auto"/>
                    <w:bottom w:val="single" w:sz="4" w:space="0" w:color="auto"/>
                    <w:right w:val="single" w:sz="4" w:space="0" w:color="auto"/>
                  </w:tcBorders>
                </w:tcPr>
                <w:p w:rsidR="00B61136" w:rsidRPr="00161272" w:rsidRDefault="00B61136" w:rsidP="00884FE2">
                  <w:pPr>
                    <w:ind w:right="313"/>
                    <w:jc w:val="both"/>
                    <w:rPr>
                      <w:b/>
                      <w:sz w:val="20"/>
                      <w:szCs w:val="20"/>
                    </w:rPr>
                  </w:pPr>
                  <w:r w:rsidRPr="00161272">
                    <w:rPr>
                      <w:b/>
                      <w:sz w:val="20"/>
                      <w:szCs w:val="20"/>
                    </w:rPr>
                    <w:t>396.432,19 динара</w:t>
                  </w:r>
                </w:p>
              </w:tc>
            </w:tr>
            <w:tr w:rsidR="00B61136" w:rsidRPr="00816921" w:rsidTr="00884FE2">
              <w:trPr>
                <w:gridAfter w:val="2"/>
                <w:wAfter w:w="38" w:type="dxa"/>
                <w:jc w:val="center"/>
              </w:trPr>
              <w:tc>
                <w:tcPr>
                  <w:tcW w:w="11000" w:type="dxa"/>
                  <w:gridSpan w:val="4"/>
                  <w:tcBorders>
                    <w:top w:val="single" w:sz="4" w:space="0" w:color="auto"/>
                    <w:left w:val="single" w:sz="4" w:space="0" w:color="auto"/>
                    <w:bottom w:val="single" w:sz="4" w:space="0" w:color="auto"/>
                    <w:right w:val="single" w:sz="4" w:space="0" w:color="auto"/>
                  </w:tcBorders>
                </w:tcPr>
                <w:p w:rsidR="00B61136" w:rsidRPr="00CE05FE" w:rsidRDefault="00B61136" w:rsidP="00884FE2">
                  <w:pPr>
                    <w:spacing w:before="120"/>
                    <w:ind w:right="313"/>
                    <w:rPr>
                      <w:b/>
                      <w:sz w:val="20"/>
                      <w:szCs w:val="20"/>
                    </w:rPr>
                  </w:pPr>
                  <w:r w:rsidRPr="00CE05FE">
                    <w:rPr>
                      <w:b/>
                      <w:sz w:val="20"/>
                      <w:szCs w:val="20"/>
                    </w:rPr>
                    <w:t>Циљ 4 Набавка материјала</w:t>
                  </w:r>
                </w:p>
              </w:tc>
            </w:tr>
            <w:tr w:rsidR="00B61136" w:rsidRPr="00816921" w:rsidTr="00884FE2">
              <w:trPr>
                <w:gridAfter w:val="2"/>
                <w:wAfter w:w="38" w:type="dxa"/>
                <w:jc w:val="center"/>
              </w:trPr>
              <w:tc>
                <w:tcPr>
                  <w:tcW w:w="1276" w:type="dxa"/>
                  <w:tcBorders>
                    <w:top w:val="single" w:sz="4" w:space="0" w:color="auto"/>
                    <w:left w:val="single" w:sz="4" w:space="0" w:color="auto"/>
                    <w:bottom w:val="single" w:sz="4" w:space="0" w:color="auto"/>
                    <w:right w:val="single" w:sz="4" w:space="0" w:color="auto"/>
                  </w:tcBorders>
                </w:tcPr>
                <w:p w:rsidR="00B61136" w:rsidRPr="00CE05FE" w:rsidRDefault="00B61136" w:rsidP="00884FE2">
                  <w:pPr>
                    <w:spacing w:before="120"/>
                    <w:ind w:right="313"/>
                    <w:rPr>
                      <w:b/>
                      <w:sz w:val="20"/>
                      <w:szCs w:val="20"/>
                    </w:rPr>
                  </w:pPr>
                  <w:r w:rsidRPr="00CE05FE">
                    <w:rPr>
                      <w:b/>
                      <w:sz w:val="20"/>
                      <w:szCs w:val="20"/>
                    </w:rPr>
                    <w:t>Индикатор</w:t>
                  </w:r>
                </w:p>
                <w:p w:rsidR="00B61136" w:rsidRPr="00CE05FE" w:rsidRDefault="00B61136" w:rsidP="00884FE2">
                  <w:pPr>
                    <w:spacing w:before="120"/>
                    <w:ind w:right="313"/>
                    <w:rPr>
                      <w:b/>
                      <w:sz w:val="20"/>
                      <w:szCs w:val="20"/>
                    </w:rPr>
                  </w:pPr>
                  <w:r w:rsidRPr="00CE05FE">
                    <w:rPr>
                      <w:b/>
                      <w:sz w:val="20"/>
                      <w:szCs w:val="20"/>
                    </w:rPr>
                    <w:t>4.1</w:t>
                  </w:r>
                </w:p>
              </w:tc>
              <w:tc>
                <w:tcPr>
                  <w:tcW w:w="5103" w:type="dxa"/>
                  <w:tcBorders>
                    <w:top w:val="single" w:sz="4" w:space="0" w:color="auto"/>
                    <w:left w:val="single" w:sz="4" w:space="0" w:color="auto"/>
                    <w:bottom w:val="single" w:sz="4" w:space="0" w:color="auto"/>
                    <w:right w:val="single" w:sz="4" w:space="0" w:color="auto"/>
                  </w:tcBorders>
                </w:tcPr>
                <w:p w:rsidR="00B61136" w:rsidRPr="00CE05FE" w:rsidRDefault="00B61136" w:rsidP="00884FE2">
                  <w:pPr>
                    <w:spacing w:before="120"/>
                    <w:ind w:right="313"/>
                    <w:rPr>
                      <w:b/>
                      <w:sz w:val="20"/>
                      <w:szCs w:val="20"/>
                    </w:rPr>
                  </w:pPr>
                  <w:r w:rsidRPr="00CE05FE">
                    <w:rPr>
                      <w:b/>
                      <w:sz w:val="20"/>
                      <w:szCs w:val="20"/>
                    </w:rPr>
                    <w:t>Назив</w:t>
                  </w:r>
                </w:p>
                <w:p w:rsidR="00B61136" w:rsidRPr="00CE05FE" w:rsidRDefault="00B61136" w:rsidP="00174C95">
                  <w:pPr>
                    <w:spacing w:before="120"/>
                    <w:ind w:right="313"/>
                    <w:jc w:val="both"/>
                    <w:rPr>
                      <w:b/>
                      <w:sz w:val="20"/>
                      <w:szCs w:val="20"/>
                    </w:rPr>
                  </w:pPr>
                  <w:r w:rsidRPr="00CE05FE">
                    <w:rPr>
                      <w:b/>
                      <w:sz w:val="20"/>
                      <w:szCs w:val="20"/>
                    </w:rPr>
                    <w:t>материјал за нормалан рад установе, за усавршавање запослених, за одржавање хигијене и сли.</w:t>
                  </w:r>
                </w:p>
              </w:tc>
              <w:tc>
                <w:tcPr>
                  <w:tcW w:w="1418" w:type="dxa"/>
                  <w:tcBorders>
                    <w:top w:val="single" w:sz="4" w:space="0" w:color="auto"/>
                    <w:left w:val="single" w:sz="4" w:space="0" w:color="auto"/>
                    <w:bottom w:val="single" w:sz="4" w:space="0" w:color="auto"/>
                    <w:right w:val="single" w:sz="4" w:space="0" w:color="auto"/>
                  </w:tcBorders>
                </w:tcPr>
                <w:p w:rsidR="00B61136" w:rsidRPr="00161272" w:rsidRDefault="00B61136" w:rsidP="00174C95">
                  <w:pPr>
                    <w:spacing w:before="120"/>
                    <w:ind w:right="313"/>
                    <w:jc w:val="center"/>
                    <w:rPr>
                      <w:sz w:val="16"/>
                      <w:szCs w:val="16"/>
                    </w:rPr>
                  </w:pPr>
                  <w:r w:rsidRPr="00161272">
                    <w:rPr>
                      <w:sz w:val="16"/>
                      <w:szCs w:val="16"/>
                      <w:lang w:val="sr-Cyrl-CS"/>
                    </w:rPr>
                    <w:t>Базна вредност</w:t>
                  </w:r>
                </w:p>
                <w:p w:rsidR="00B61136" w:rsidRPr="00161272" w:rsidRDefault="00B61136" w:rsidP="00884FE2">
                  <w:pPr>
                    <w:spacing w:before="120"/>
                    <w:ind w:right="313"/>
                    <w:rPr>
                      <w:sz w:val="20"/>
                      <w:szCs w:val="20"/>
                    </w:rPr>
                  </w:pPr>
                  <w:r w:rsidRPr="00161272">
                    <w:rPr>
                      <w:sz w:val="16"/>
                      <w:szCs w:val="16"/>
                    </w:rPr>
                    <w:t xml:space="preserve">        </w:t>
                  </w:r>
                  <w:r w:rsidRPr="00161272">
                    <w:rPr>
                      <w:sz w:val="16"/>
                      <w:szCs w:val="16"/>
                      <w:lang w:val="sr-Cyrl-CS"/>
                    </w:rPr>
                    <w:t>2020</w:t>
                  </w:r>
                </w:p>
              </w:tc>
              <w:tc>
                <w:tcPr>
                  <w:tcW w:w="3203" w:type="dxa"/>
                  <w:tcBorders>
                    <w:top w:val="single" w:sz="4" w:space="0" w:color="auto"/>
                    <w:left w:val="single" w:sz="4" w:space="0" w:color="auto"/>
                    <w:bottom w:val="single" w:sz="4" w:space="0" w:color="auto"/>
                    <w:right w:val="single" w:sz="4" w:space="0" w:color="auto"/>
                  </w:tcBorders>
                </w:tcPr>
                <w:p w:rsidR="00B61136" w:rsidRPr="00161272" w:rsidRDefault="00B61136" w:rsidP="00174C95">
                  <w:pPr>
                    <w:spacing w:before="120"/>
                    <w:ind w:right="313"/>
                    <w:jc w:val="center"/>
                    <w:rPr>
                      <w:sz w:val="16"/>
                      <w:szCs w:val="16"/>
                    </w:rPr>
                  </w:pPr>
                  <w:r w:rsidRPr="00161272">
                    <w:rPr>
                      <w:sz w:val="16"/>
                      <w:szCs w:val="16"/>
                      <w:lang w:val="sr-Cyrl-CS"/>
                    </w:rPr>
                    <w:t>Реализовано у</w:t>
                  </w:r>
                </w:p>
                <w:p w:rsidR="00B61136" w:rsidRPr="00161272" w:rsidRDefault="00B61136" w:rsidP="00174C95">
                  <w:pPr>
                    <w:spacing w:before="120"/>
                    <w:ind w:right="313"/>
                    <w:jc w:val="center"/>
                    <w:rPr>
                      <w:sz w:val="20"/>
                      <w:szCs w:val="20"/>
                    </w:rPr>
                  </w:pPr>
                  <w:r w:rsidRPr="00161272">
                    <w:rPr>
                      <w:sz w:val="16"/>
                      <w:szCs w:val="16"/>
                      <w:lang w:val="sr-Cyrl-CS"/>
                    </w:rPr>
                    <w:t>20</w:t>
                  </w:r>
                  <w:r w:rsidRPr="00161272">
                    <w:rPr>
                      <w:sz w:val="16"/>
                      <w:szCs w:val="16"/>
                    </w:rPr>
                    <w:t>21</w:t>
                  </w:r>
                </w:p>
              </w:tc>
            </w:tr>
            <w:tr w:rsidR="00B61136" w:rsidRPr="00816921" w:rsidTr="00884FE2">
              <w:trPr>
                <w:gridAfter w:val="2"/>
                <w:wAfter w:w="38" w:type="dxa"/>
                <w:jc w:val="center"/>
              </w:trPr>
              <w:tc>
                <w:tcPr>
                  <w:tcW w:w="1276" w:type="dxa"/>
                  <w:tcBorders>
                    <w:top w:val="single" w:sz="4" w:space="0" w:color="auto"/>
                    <w:left w:val="single" w:sz="4" w:space="0" w:color="auto"/>
                    <w:bottom w:val="single" w:sz="4" w:space="0" w:color="auto"/>
                    <w:right w:val="single" w:sz="4" w:space="0" w:color="auto"/>
                  </w:tcBorders>
                </w:tcPr>
                <w:p w:rsidR="00B61136" w:rsidRPr="00816921" w:rsidRDefault="00B61136" w:rsidP="00884FE2">
                  <w:pPr>
                    <w:spacing w:before="120"/>
                    <w:ind w:right="313"/>
                    <w:rPr>
                      <w:b/>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tcPr>
                <w:p w:rsidR="00B61136" w:rsidRPr="00CE05FE" w:rsidRDefault="00B61136" w:rsidP="00884FE2">
                  <w:pPr>
                    <w:spacing w:before="120"/>
                    <w:ind w:right="313"/>
                    <w:rPr>
                      <w:b/>
                      <w:sz w:val="20"/>
                      <w:szCs w:val="20"/>
                    </w:rPr>
                  </w:pPr>
                  <w:r w:rsidRPr="00CE05FE">
                    <w:rPr>
                      <w:b/>
                      <w:sz w:val="20"/>
                      <w:szCs w:val="20"/>
                    </w:rPr>
                    <w:t>Коментар</w:t>
                  </w:r>
                </w:p>
                <w:p w:rsidR="00B61136" w:rsidRPr="00CE05FE" w:rsidRDefault="00B61136" w:rsidP="00174C95">
                  <w:pPr>
                    <w:spacing w:before="120"/>
                    <w:ind w:right="313"/>
                    <w:jc w:val="both"/>
                    <w:rPr>
                      <w:b/>
                      <w:sz w:val="20"/>
                      <w:szCs w:val="20"/>
                    </w:rPr>
                  </w:pPr>
                  <w:r>
                    <w:rPr>
                      <w:b/>
                      <w:sz w:val="20"/>
                      <w:szCs w:val="20"/>
                    </w:rPr>
                    <w:t>У току 2021</w:t>
                  </w:r>
                  <w:r w:rsidRPr="00CE05FE">
                    <w:rPr>
                      <w:b/>
                      <w:sz w:val="20"/>
                      <w:szCs w:val="20"/>
                    </w:rPr>
                    <w:t>.године Галерија је прибављала материјал за образовање и усавршавање запослених, административни материјал, материјал за образовање, културу и спорт као и материјал за одржавање хигијене</w:t>
                  </w:r>
                </w:p>
              </w:tc>
              <w:tc>
                <w:tcPr>
                  <w:tcW w:w="1418" w:type="dxa"/>
                  <w:tcBorders>
                    <w:top w:val="single" w:sz="4" w:space="0" w:color="auto"/>
                    <w:left w:val="single" w:sz="4" w:space="0" w:color="auto"/>
                    <w:bottom w:val="single" w:sz="4" w:space="0" w:color="auto"/>
                    <w:right w:val="single" w:sz="4" w:space="0" w:color="auto"/>
                  </w:tcBorders>
                </w:tcPr>
                <w:p w:rsidR="00B61136" w:rsidRPr="00161272" w:rsidRDefault="00B61136" w:rsidP="00884FE2">
                  <w:pPr>
                    <w:spacing w:before="120"/>
                    <w:ind w:right="313"/>
                    <w:rPr>
                      <w:b/>
                    </w:rPr>
                  </w:pPr>
                  <w:r w:rsidRPr="00174C95">
                    <w:rPr>
                      <w:b/>
                      <w:color w:val="FF0000"/>
                      <w:sz w:val="22"/>
                      <w:szCs w:val="22"/>
                    </w:rPr>
                    <w:t xml:space="preserve"> </w:t>
                  </w:r>
                  <w:r w:rsidRPr="00161272">
                    <w:rPr>
                      <w:b/>
                      <w:sz w:val="22"/>
                      <w:szCs w:val="22"/>
                    </w:rPr>
                    <w:t>456.603,76 динара</w:t>
                  </w:r>
                </w:p>
              </w:tc>
              <w:tc>
                <w:tcPr>
                  <w:tcW w:w="3203" w:type="dxa"/>
                  <w:tcBorders>
                    <w:top w:val="single" w:sz="4" w:space="0" w:color="auto"/>
                    <w:left w:val="single" w:sz="4" w:space="0" w:color="auto"/>
                    <w:bottom w:val="single" w:sz="4" w:space="0" w:color="auto"/>
                    <w:right w:val="single" w:sz="4" w:space="0" w:color="auto"/>
                  </w:tcBorders>
                </w:tcPr>
                <w:p w:rsidR="00B61136" w:rsidRPr="00161272" w:rsidRDefault="00B61136" w:rsidP="00884FE2">
                  <w:pPr>
                    <w:spacing w:before="120"/>
                    <w:ind w:right="313"/>
                    <w:rPr>
                      <w:b/>
                    </w:rPr>
                  </w:pPr>
                  <w:r w:rsidRPr="00174C95">
                    <w:rPr>
                      <w:color w:val="FF0000"/>
                      <w:sz w:val="22"/>
                      <w:szCs w:val="22"/>
                    </w:rPr>
                    <w:t xml:space="preserve"> </w:t>
                  </w:r>
                  <w:r w:rsidRPr="00161272">
                    <w:rPr>
                      <w:b/>
                      <w:sz w:val="22"/>
                      <w:szCs w:val="22"/>
                    </w:rPr>
                    <w:t>396.666,86 динара</w:t>
                  </w:r>
                </w:p>
              </w:tc>
            </w:tr>
            <w:tr w:rsidR="00B61136" w:rsidRPr="00816921" w:rsidTr="00884FE2">
              <w:trPr>
                <w:gridAfter w:val="2"/>
                <w:wAfter w:w="38" w:type="dxa"/>
                <w:jc w:val="center"/>
              </w:trPr>
              <w:tc>
                <w:tcPr>
                  <w:tcW w:w="11000" w:type="dxa"/>
                  <w:gridSpan w:val="4"/>
                  <w:tcBorders>
                    <w:top w:val="single" w:sz="4" w:space="0" w:color="auto"/>
                    <w:left w:val="single" w:sz="4" w:space="0" w:color="auto"/>
                    <w:bottom w:val="single" w:sz="4" w:space="0" w:color="auto"/>
                    <w:right w:val="single" w:sz="4" w:space="0" w:color="auto"/>
                  </w:tcBorders>
                </w:tcPr>
                <w:p w:rsidR="00B61136" w:rsidRDefault="00B61136" w:rsidP="00884FE2">
                  <w:pPr>
                    <w:spacing w:before="120"/>
                    <w:ind w:right="313"/>
                    <w:rPr>
                      <w:b/>
                      <w:sz w:val="20"/>
                      <w:szCs w:val="20"/>
                    </w:rPr>
                  </w:pPr>
                </w:p>
                <w:p w:rsidR="00B61136" w:rsidRPr="00AE0D25" w:rsidRDefault="00B61136" w:rsidP="00884FE2">
                  <w:pPr>
                    <w:spacing w:before="120"/>
                    <w:ind w:right="313"/>
                    <w:rPr>
                      <w:b/>
                      <w:sz w:val="20"/>
                      <w:szCs w:val="20"/>
                    </w:rPr>
                  </w:pPr>
                  <w:r w:rsidRPr="00AE0D25">
                    <w:rPr>
                      <w:b/>
                      <w:sz w:val="20"/>
                      <w:szCs w:val="20"/>
                    </w:rPr>
                    <w:t>Циљ 5 Исплата осталих дотација и трансфера</w:t>
                  </w:r>
                </w:p>
              </w:tc>
            </w:tr>
            <w:tr w:rsidR="00B61136" w:rsidRPr="00816921" w:rsidTr="00884FE2">
              <w:trPr>
                <w:gridAfter w:val="2"/>
                <w:wAfter w:w="38" w:type="dxa"/>
                <w:jc w:val="center"/>
              </w:trPr>
              <w:tc>
                <w:tcPr>
                  <w:tcW w:w="1276" w:type="dxa"/>
                  <w:tcBorders>
                    <w:top w:val="single" w:sz="4" w:space="0" w:color="auto"/>
                    <w:left w:val="single" w:sz="4" w:space="0" w:color="auto"/>
                    <w:bottom w:val="single" w:sz="4" w:space="0" w:color="auto"/>
                    <w:right w:val="single" w:sz="4" w:space="0" w:color="auto"/>
                  </w:tcBorders>
                </w:tcPr>
                <w:p w:rsidR="00B61136" w:rsidRPr="00AE0D25" w:rsidRDefault="00B61136" w:rsidP="00884FE2">
                  <w:pPr>
                    <w:spacing w:before="120"/>
                    <w:ind w:right="313"/>
                    <w:rPr>
                      <w:b/>
                      <w:sz w:val="20"/>
                      <w:szCs w:val="20"/>
                    </w:rPr>
                  </w:pPr>
                  <w:r w:rsidRPr="00AE0D25">
                    <w:rPr>
                      <w:b/>
                      <w:sz w:val="20"/>
                      <w:szCs w:val="20"/>
                    </w:rPr>
                    <w:t>Индикатор</w:t>
                  </w:r>
                </w:p>
                <w:p w:rsidR="00B61136" w:rsidRPr="00AE0D25" w:rsidRDefault="00B61136" w:rsidP="00884FE2">
                  <w:pPr>
                    <w:spacing w:before="120"/>
                    <w:ind w:right="313"/>
                    <w:rPr>
                      <w:b/>
                      <w:sz w:val="20"/>
                      <w:szCs w:val="20"/>
                    </w:rPr>
                  </w:pPr>
                  <w:r w:rsidRPr="00AE0D25">
                    <w:rPr>
                      <w:b/>
                      <w:sz w:val="20"/>
                      <w:szCs w:val="20"/>
                    </w:rPr>
                    <w:t>5.1</w:t>
                  </w:r>
                </w:p>
              </w:tc>
              <w:tc>
                <w:tcPr>
                  <w:tcW w:w="5103" w:type="dxa"/>
                  <w:tcBorders>
                    <w:top w:val="single" w:sz="4" w:space="0" w:color="auto"/>
                    <w:left w:val="single" w:sz="4" w:space="0" w:color="auto"/>
                    <w:bottom w:val="single" w:sz="4" w:space="0" w:color="auto"/>
                    <w:right w:val="single" w:sz="4" w:space="0" w:color="auto"/>
                  </w:tcBorders>
                </w:tcPr>
                <w:p w:rsidR="00B61136" w:rsidRPr="00AE0D25" w:rsidRDefault="00B61136" w:rsidP="00884FE2">
                  <w:pPr>
                    <w:spacing w:before="120"/>
                    <w:ind w:right="313"/>
                    <w:rPr>
                      <w:b/>
                      <w:sz w:val="20"/>
                      <w:szCs w:val="20"/>
                    </w:rPr>
                  </w:pPr>
                  <w:r w:rsidRPr="00AE0D25">
                    <w:rPr>
                      <w:b/>
                      <w:sz w:val="20"/>
                      <w:szCs w:val="20"/>
                    </w:rPr>
                    <w:t>Назив</w:t>
                  </w:r>
                </w:p>
                <w:p w:rsidR="00B61136" w:rsidRPr="00AE0D25" w:rsidRDefault="00B61136" w:rsidP="00884FE2">
                  <w:pPr>
                    <w:spacing w:before="120"/>
                    <w:ind w:right="313"/>
                    <w:rPr>
                      <w:b/>
                      <w:sz w:val="20"/>
                      <w:szCs w:val="20"/>
                    </w:rPr>
                  </w:pPr>
                  <w:r w:rsidRPr="00AE0D25">
                    <w:rPr>
                      <w:b/>
                      <w:sz w:val="20"/>
                      <w:szCs w:val="20"/>
                    </w:rPr>
                    <w:t>Број исплаћених дотација и трансфера</w:t>
                  </w:r>
                </w:p>
              </w:tc>
              <w:tc>
                <w:tcPr>
                  <w:tcW w:w="1418" w:type="dxa"/>
                  <w:tcBorders>
                    <w:top w:val="single" w:sz="4" w:space="0" w:color="auto"/>
                    <w:left w:val="single" w:sz="4" w:space="0" w:color="auto"/>
                    <w:bottom w:val="single" w:sz="4" w:space="0" w:color="auto"/>
                    <w:right w:val="single" w:sz="4" w:space="0" w:color="auto"/>
                  </w:tcBorders>
                </w:tcPr>
                <w:p w:rsidR="00B61136" w:rsidRPr="00161272" w:rsidRDefault="00B61136" w:rsidP="00174C95">
                  <w:pPr>
                    <w:spacing w:before="120"/>
                    <w:ind w:right="313"/>
                    <w:jc w:val="center"/>
                    <w:rPr>
                      <w:sz w:val="16"/>
                      <w:szCs w:val="16"/>
                    </w:rPr>
                  </w:pPr>
                  <w:r w:rsidRPr="00161272">
                    <w:rPr>
                      <w:sz w:val="16"/>
                      <w:szCs w:val="16"/>
                      <w:lang w:val="sr-Cyrl-CS"/>
                    </w:rPr>
                    <w:t>Базна вредност</w:t>
                  </w:r>
                </w:p>
                <w:p w:rsidR="00B61136" w:rsidRPr="00161272" w:rsidRDefault="00B61136" w:rsidP="00884FE2">
                  <w:pPr>
                    <w:spacing w:before="120"/>
                    <w:ind w:right="313"/>
                    <w:rPr>
                      <w:sz w:val="20"/>
                      <w:szCs w:val="20"/>
                    </w:rPr>
                  </w:pPr>
                  <w:r w:rsidRPr="00161272">
                    <w:rPr>
                      <w:sz w:val="16"/>
                      <w:szCs w:val="16"/>
                    </w:rPr>
                    <w:t xml:space="preserve">        </w:t>
                  </w:r>
                  <w:r w:rsidRPr="00161272">
                    <w:rPr>
                      <w:sz w:val="16"/>
                      <w:szCs w:val="16"/>
                      <w:lang w:val="sr-Cyrl-CS"/>
                    </w:rPr>
                    <w:t>2020</w:t>
                  </w:r>
                </w:p>
              </w:tc>
              <w:tc>
                <w:tcPr>
                  <w:tcW w:w="3203" w:type="dxa"/>
                  <w:tcBorders>
                    <w:top w:val="single" w:sz="4" w:space="0" w:color="auto"/>
                    <w:left w:val="single" w:sz="4" w:space="0" w:color="auto"/>
                    <w:bottom w:val="single" w:sz="4" w:space="0" w:color="auto"/>
                    <w:right w:val="single" w:sz="4" w:space="0" w:color="auto"/>
                  </w:tcBorders>
                </w:tcPr>
                <w:p w:rsidR="00B61136" w:rsidRPr="00161272" w:rsidRDefault="00B61136" w:rsidP="00174C95">
                  <w:pPr>
                    <w:spacing w:before="120"/>
                    <w:ind w:right="313"/>
                    <w:jc w:val="center"/>
                    <w:rPr>
                      <w:sz w:val="16"/>
                      <w:szCs w:val="16"/>
                    </w:rPr>
                  </w:pPr>
                  <w:r w:rsidRPr="00161272">
                    <w:rPr>
                      <w:sz w:val="16"/>
                      <w:szCs w:val="16"/>
                      <w:lang w:val="sr-Cyrl-CS"/>
                    </w:rPr>
                    <w:t>Реализовано у</w:t>
                  </w:r>
                </w:p>
                <w:p w:rsidR="00B61136" w:rsidRPr="00161272" w:rsidRDefault="00B61136" w:rsidP="00174C95">
                  <w:pPr>
                    <w:spacing w:before="120"/>
                    <w:ind w:right="313"/>
                    <w:jc w:val="center"/>
                    <w:rPr>
                      <w:sz w:val="20"/>
                      <w:szCs w:val="20"/>
                    </w:rPr>
                  </w:pPr>
                  <w:r w:rsidRPr="00161272">
                    <w:rPr>
                      <w:sz w:val="16"/>
                      <w:szCs w:val="16"/>
                      <w:lang w:val="sr-Cyrl-CS"/>
                    </w:rPr>
                    <w:t>20</w:t>
                  </w:r>
                  <w:r w:rsidRPr="00161272">
                    <w:rPr>
                      <w:sz w:val="16"/>
                      <w:szCs w:val="16"/>
                    </w:rPr>
                    <w:t>21</w:t>
                  </w:r>
                </w:p>
              </w:tc>
            </w:tr>
            <w:tr w:rsidR="00B61136" w:rsidRPr="00816921" w:rsidTr="00884FE2">
              <w:trPr>
                <w:gridAfter w:val="2"/>
                <w:wAfter w:w="38" w:type="dxa"/>
                <w:jc w:val="center"/>
              </w:trPr>
              <w:tc>
                <w:tcPr>
                  <w:tcW w:w="1276" w:type="dxa"/>
                  <w:tcBorders>
                    <w:top w:val="single" w:sz="4" w:space="0" w:color="auto"/>
                    <w:left w:val="single" w:sz="4" w:space="0" w:color="auto"/>
                    <w:bottom w:val="single" w:sz="4" w:space="0" w:color="auto"/>
                    <w:right w:val="single" w:sz="4" w:space="0" w:color="auto"/>
                  </w:tcBorders>
                </w:tcPr>
                <w:p w:rsidR="00B61136" w:rsidRPr="00816921" w:rsidRDefault="00B61136" w:rsidP="00884FE2">
                  <w:pPr>
                    <w:spacing w:before="120"/>
                    <w:ind w:right="313"/>
                    <w:rPr>
                      <w:b/>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tcPr>
                <w:p w:rsidR="00B61136" w:rsidRPr="00AE0D25" w:rsidRDefault="00B61136" w:rsidP="00884FE2">
                  <w:pPr>
                    <w:spacing w:before="120"/>
                    <w:ind w:right="313"/>
                    <w:rPr>
                      <w:b/>
                      <w:sz w:val="20"/>
                      <w:szCs w:val="20"/>
                    </w:rPr>
                  </w:pPr>
                  <w:r w:rsidRPr="00AE0D25">
                    <w:rPr>
                      <w:b/>
                      <w:sz w:val="20"/>
                      <w:szCs w:val="20"/>
                    </w:rPr>
                    <w:t>Коментар</w:t>
                  </w:r>
                </w:p>
                <w:p w:rsidR="00B61136" w:rsidRPr="00AE0D25" w:rsidRDefault="00B61136" w:rsidP="00884FE2">
                  <w:pPr>
                    <w:spacing w:before="120"/>
                    <w:ind w:right="313"/>
                    <w:rPr>
                      <w:b/>
                      <w:sz w:val="20"/>
                      <w:szCs w:val="20"/>
                    </w:rPr>
                  </w:pPr>
                  <w:r w:rsidRPr="00AE0D25">
                    <w:rPr>
                      <w:b/>
                      <w:sz w:val="20"/>
                      <w:szCs w:val="20"/>
                    </w:rPr>
                    <w:t>Разлика између обрачунате и исплаћене плате са умањењем</w:t>
                  </w:r>
                </w:p>
              </w:tc>
              <w:tc>
                <w:tcPr>
                  <w:tcW w:w="1418" w:type="dxa"/>
                  <w:tcBorders>
                    <w:top w:val="single" w:sz="4" w:space="0" w:color="auto"/>
                    <w:left w:val="single" w:sz="4" w:space="0" w:color="auto"/>
                    <w:bottom w:val="single" w:sz="4" w:space="0" w:color="auto"/>
                    <w:right w:val="single" w:sz="4" w:space="0" w:color="auto"/>
                  </w:tcBorders>
                </w:tcPr>
                <w:p w:rsidR="00B61136" w:rsidRPr="00161272" w:rsidRDefault="00B61136" w:rsidP="00884FE2">
                  <w:pPr>
                    <w:spacing w:before="120"/>
                    <w:ind w:right="313"/>
                    <w:rPr>
                      <w:sz w:val="20"/>
                      <w:szCs w:val="20"/>
                    </w:rPr>
                  </w:pPr>
                  <w:r w:rsidRPr="00161272">
                    <w:rPr>
                      <w:b/>
                      <w:sz w:val="20"/>
                      <w:szCs w:val="20"/>
                    </w:rPr>
                    <w:t>/</w:t>
                  </w:r>
                </w:p>
              </w:tc>
              <w:tc>
                <w:tcPr>
                  <w:tcW w:w="3203" w:type="dxa"/>
                  <w:tcBorders>
                    <w:top w:val="single" w:sz="4" w:space="0" w:color="auto"/>
                    <w:left w:val="single" w:sz="4" w:space="0" w:color="auto"/>
                    <w:bottom w:val="single" w:sz="4" w:space="0" w:color="auto"/>
                    <w:right w:val="single" w:sz="4" w:space="0" w:color="auto"/>
                  </w:tcBorders>
                </w:tcPr>
                <w:p w:rsidR="00B61136" w:rsidRPr="00161272" w:rsidRDefault="00B61136" w:rsidP="00884FE2">
                  <w:pPr>
                    <w:spacing w:before="120"/>
                    <w:ind w:right="313"/>
                    <w:rPr>
                      <w:b/>
                      <w:sz w:val="20"/>
                      <w:szCs w:val="20"/>
                    </w:rPr>
                  </w:pPr>
                  <w:r w:rsidRPr="00161272">
                    <w:rPr>
                      <w:b/>
                      <w:sz w:val="20"/>
                      <w:szCs w:val="20"/>
                    </w:rPr>
                    <w:t>/</w:t>
                  </w:r>
                </w:p>
              </w:tc>
            </w:tr>
            <w:tr w:rsidR="00B61136" w:rsidRPr="00816921" w:rsidTr="00884FE2">
              <w:trPr>
                <w:gridAfter w:val="2"/>
                <w:wAfter w:w="38" w:type="dxa"/>
                <w:jc w:val="center"/>
              </w:trPr>
              <w:tc>
                <w:tcPr>
                  <w:tcW w:w="11000" w:type="dxa"/>
                  <w:gridSpan w:val="4"/>
                  <w:tcBorders>
                    <w:top w:val="single" w:sz="4" w:space="0" w:color="auto"/>
                    <w:left w:val="single" w:sz="4" w:space="0" w:color="auto"/>
                    <w:bottom w:val="single" w:sz="4" w:space="0" w:color="auto"/>
                    <w:right w:val="single" w:sz="4" w:space="0" w:color="auto"/>
                  </w:tcBorders>
                </w:tcPr>
                <w:p w:rsidR="00B61136" w:rsidRPr="00AE0D25" w:rsidRDefault="00B61136" w:rsidP="00884FE2">
                  <w:pPr>
                    <w:spacing w:before="120"/>
                    <w:ind w:right="313"/>
                    <w:rPr>
                      <w:b/>
                      <w:sz w:val="20"/>
                      <w:szCs w:val="20"/>
                    </w:rPr>
                  </w:pPr>
                  <w:r w:rsidRPr="00AE0D25">
                    <w:rPr>
                      <w:b/>
                      <w:sz w:val="20"/>
                      <w:szCs w:val="20"/>
                    </w:rPr>
                    <w:t>Циљ 6 Исплата пореза,такси и пенала</w:t>
                  </w:r>
                </w:p>
              </w:tc>
            </w:tr>
            <w:tr w:rsidR="00B61136" w:rsidRPr="00816921" w:rsidTr="00884FE2">
              <w:trPr>
                <w:gridAfter w:val="2"/>
                <w:wAfter w:w="38" w:type="dxa"/>
                <w:jc w:val="center"/>
              </w:trPr>
              <w:tc>
                <w:tcPr>
                  <w:tcW w:w="1276" w:type="dxa"/>
                  <w:tcBorders>
                    <w:top w:val="single" w:sz="4" w:space="0" w:color="auto"/>
                    <w:left w:val="single" w:sz="4" w:space="0" w:color="auto"/>
                    <w:bottom w:val="single" w:sz="4" w:space="0" w:color="auto"/>
                    <w:right w:val="single" w:sz="4" w:space="0" w:color="auto"/>
                  </w:tcBorders>
                </w:tcPr>
                <w:p w:rsidR="00B61136" w:rsidRPr="00AE0D25" w:rsidRDefault="00B61136" w:rsidP="00884FE2">
                  <w:pPr>
                    <w:spacing w:before="120"/>
                    <w:ind w:right="313"/>
                    <w:rPr>
                      <w:b/>
                      <w:sz w:val="20"/>
                      <w:szCs w:val="20"/>
                    </w:rPr>
                  </w:pPr>
                  <w:r w:rsidRPr="00AE0D25">
                    <w:rPr>
                      <w:b/>
                      <w:sz w:val="20"/>
                      <w:szCs w:val="20"/>
                    </w:rPr>
                    <w:t xml:space="preserve">Индикатор </w:t>
                  </w:r>
                </w:p>
                <w:p w:rsidR="00B61136" w:rsidRPr="00AE0D25" w:rsidRDefault="00B61136" w:rsidP="00884FE2">
                  <w:pPr>
                    <w:spacing w:before="120"/>
                    <w:ind w:right="313"/>
                    <w:rPr>
                      <w:sz w:val="20"/>
                      <w:szCs w:val="20"/>
                    </w:rPr>
                  </w:pPr>
                  <w:r w:rsidRPr="00AE0D25">
                    <w:rPr>
                      <w:b/>
                      <w:sz w:val="20"/>
                      <w:szCs w:val="20"/>
                    </w:rPr>
                    <w:t>6.1</w:t>
                  </w:r>
                </w:p>
              </w:tc>
              <w:tc>
                <w:tcPr>
                  <w:tcW w:w="5103" w:type="dxa"/>
                  <w:tcBorders>
                    <w:top w:val="single" w:sz="4" w:space="0" w:color="auto"/>
                    <w:left w:val="single" w:sz="4" w:space="0" w:color="auto"/>
                    <w:bottom w:val="single" w:sz="4" w:space="0" w:color="auto"/>
                    <w:right w:val="single" w:sz="4" w:space="0" w:color="auto"/>
                  </w:tcBorders>
                </w:tcPr>
                <w:p w:rsidR="00B61136" w:rsidRPr="00AE0D25" w:rsidRDefault="00B61136" w:rsidP="00884FE2">
                  <w:pPr>
                    <w:spacing w:before="120"/>
                    <w:ind w:right="313"/>
                    <w:rPr>
                      <w:b/>
                      <w:sz w:val="20"/>
                      <w:szCs w:val="20"/>
                    </w:rPr>
                  </w:pPr>
                  <w:r w:rsidRPr="00AE0D25">
                    <w:rPr>
                      <w:b/>
                      <w:sz w:val="20"/>
                      <w:szCs w:val="20"/>
                    </w:rPr>
                    <w:t>Назив</w:t>
                  </w:r>
                </w:p>
                <w:p w:rsidR="00B61136" w:rsidRPr="00AE0D25" w:rsidRDefault="00B61136" w:rsidP="00884FE2">
                  <w:pPr>
                    <w:spacing w:before="120"/>
                    <w:ind w:right="313"/>
                    <w:rPr>
                      <w:b/>
                      <w:sz w:val="20"/>
                      <w:szCs w:val="20"/>
                    </w:rPr>
                  </w:pPr>
                  <w:r w:rsidRPr="00AE0D25">
                    <w:rPr>
                      <w:b/>
                      <w:sz w:val="20"/>
                      <w:szCs w:val="20"/>
                    </w:rPr>
                    <w:t>Маса исплаћених пореза,такси ,казни и пенала</w:t>
                  </w:r>
                </w:p>
              </w:tc>
              <w:tc>
                <w:tcPr>
                  <w:tcW w:w="1418" w:type="dxa"/>
                  <w:tcBorders>
                    <w:top w:val="single" w:sz="4" w:space="0" w:color="auto"/>
                    <w:left w:val="single" w:sz="4" w:space="0" w:color="auto"/>
                    <w:bottom w:val="single" w:sz="4" w:space="0" w:color="auto"/>
                    <w:right w:val="single" w:sz="4" w:space="0" w:color="auto"/>
                  </w:tcBorders>
                </w:tcPr>
                <w:p w:rsidR="00B61136" w:rsidRPr="00161272" w:rsidRDefault="00B61136" w:rsidP="00174C95">
                  <w:pPr>
                    <w:spacing w:before="120"/>
                    <w:ind w:right="313"/>
                    <w:jc w:val="center"/>
                    <w:rPr>
                      <w:sz w:val="16"/>
                      <w:szCs w:val="16"/>
                    </w:rPr>
                  </w:pPr>
                  <w:r w:rsidRPr="00161272">
                    <w:rPr>
                      <w:sz w:val="16"/>
                      <w:szCs w:val="16"/>
                      <w:lang w:val="sr-Cyrl-CS"/>
                    </w:rPr>
                    <w:t>Базна вредност</w:t>
                  </w:r>
                </w:p>
                <w:p w:rsidR="00B61136" w:rsidRPr="00161272" w:rsidRDefault="00B61136" w:rsidP="00884FE2">
                  <w:pPr>
                    <w:spacing w:before="120"/>
                    <w:ind w:right="313"/>
                    <w:rPr>
                      <w:sz w:val="20"/>
                      <w:szCs w:val="20"/>
                    </w:rPr>
                  </w:pPr>
                  <w:r w:rsidRPr="00161272">
                    <w:rPr>
                      <w:sz w:val="16"/>
                      <w:szCs w:val="16"/>
                    </w:rPr>
                    <w:t xml:space="preserve">        </w:t>
                  </w:r>
                  <w:r w:rsidRPr="00161272">
                    <w:rPr>
                      <w:sz w:val="16"/>
                      <w:szCs w:val="16"/>
                      <w:lang w:val="sr-Cyrl-CS"/>
                    </w:rPr>
                    <w:t>2020</w:t>
                  </w:r>
                </w:p>
              </w:tc>
              <w:tc>
                <w:tcPr>
                  <w:tcW w:w="3203" w:type="dxa"/>
                  <w:tcBorders>
                    <w:top w:val="single" w:sz="4" w:space="0" w:color="auto"/>
                    <w:left w:val="single" w:sz="4" w:space="0" w:color="auto"/>
                    <w:bottom w:val="single" w:sz="4" w:space="0" w:color="auto"/>
                    <w:right w:val="single" w:sz="4" w:space="0" w:color="auto"/>
                  </w:tcBorders>
                </w:tcPr>
                <w:p w:rsidR="00B61136" w:rsidRPr="00161272" w:rsidRDefault="00B61136" w:rsidP="00174C95">
                  <w:pPr>
                    <w:spacing w:before="120"/>
                    <w:ind w:right="313"/>
                    <w:jc w:val="center"/>
                    <w:rPr>
                      <w:sz w:val="16"/>
                      <w:szCs w:val="16"/>
                    </w:rPr>
                  </w:pPr>
                  <w:r w:rsidRPr="00161272">
                    <w:rPr>
                      <w:sz w:val="16"/>
                      <w:szCs w:val="16"/>
                      <w:lang w:val="sr-Cyrl-CS"/>
                    </w:rPr>
                    <w:t>Реализовано у</w:t>
                  </w:r>
                </w:p>
                <w:p w:rsidR="00B61136" w:rsidRPr="00161272" w:rsidRDefault="00B61136" w:rsidP="00174C95">
                  <w:pPr>
                    <w:spacing w:before="120"/>
                    <w:ind w:right="313"/>
                    <w:jc w:val="center"/>
                    <w:rPr>
                      <w:sz w:val="20"/>
                      <w:szCs w:val="20"/>
                    </w:rPr>
                  </w:pPr>
                  <w:r w:rsidRPr="00161272">
                    <w:rPr>
                      <w:sz w:val="16"/>
                      <w:szCs w:val="16"/>
                      <w:lang w:val="sr-Cyrl-CS"/>
                    </w:rPr>
                    <w:t>20</w:t>
                  </w:r>
                  <w:r w:rsidRPr="00161272">
                    <w:rPr>
                      <w:sz w:val="16"/>
                      <w:szCs w:val="16"/>
                    </w:rPr>
                    <w:t>21</w:t>
                  </w:r>
                </w:p>
              </w:tc>
            </w:tr>
            <w:tr w:rsidR="00B61136" w:rsidRPr="00816921" w:rsidTr="00884FE2">
              <w:trPr>
                <w:gridAfter w:val="2"/>
                <w:wAfter w:w="38" w:type="dxa"/>
                <w:jc w:val="center"/>
              </w:trPr>
              <w:tc>
                <w:tcPr>
                  <w:tcW w:w="1276" w:type="dxa"/>
                  <w:tcBorders>
                    <w:top w:val="single" w:sz="4" w:space="0" w:color="auto"/>
                    <w:left w:val="single" w:sz="4" w:space="0" w:color="auto"/>
                    <w:bottom w:val="single" w:sz="4" w:space="0" w:color="auto"/>
                    <w:right w:val="single" w:sz="4" w:space="0" w:color="auto"/>
                  </w:tcBorders>
                </w:tcPr>
                <w:p w:rsidR="00B61136" w:rsidRPr="00816921" w:rsidRDefault="00B61136" w:rsidP="00884FE2">
                  <w:pPr>
                    <w:spacing w:before="120"/>
                    <w:ind w:right="313"/>
                    <w:rPr>
                      <w:b/>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tcPr>
                <w:p w:rsidR="00B61136" w:rsidRPr="00AE0D25" w:rsidRDefault="00B61136" w:rsidP="00884FE2">
                  <w:pPr>
                    <w:spacing w:before="120"/>
                    <w:ind w:right="313"/>
                    <w:rPr>
                      <w:b/>
                      <w:sz w:val="20"/>
                      <w:szCs w:val="20"/>
                    </w:rPr>
                  </w:pPr>
                  <w:r w:rsidRPr="00AE0D25">
                    <w:rPr>
                      <w:b/>
                      <w:sz w:val="20"/>
                      <w:szCs w:val="20"/>
                    </w:rPr>
                    <w:t>Коментар</w:t>
                  </w:r>
                </w:p>
                <w:p w:rsidR="00B61136" w:rsidRPr="00AE0D25" w:rsidRDefault="00B61136" w:rsidP="00174C95">
                  <w:pPr>
                    <w:spacing w:before="120"/>
                    <w:ind w:right="313"/>
                    <w:jc w:val="both"/>
                    <w:rPr>
                      <w:b/>
                      <w:sz w:val="20"/>
                      <w:szCs w:val="20"/>
                    </w:rPr>
                  </w:pPr>
                  <w:r>
                    <w:rPr>
                      <w:b/>
                      <w:sz w:val="20"/>
                      <w:szCs w:val="20"/>
                    </w:rPr>
                    <w:t>У 2021</w:t>
                  </w:r>
                  <w:r w:rsidRPr="00AE0D25">
                    <w:rPr>
                      <w:b/>
                      <w:sz w:val="20"/>
                      <w:szCs w:val="20"/>
                    </w:rPr>
                    <w:t xml:space="preserve"> .г. је плаћена казна за кашњење за плаћање рачуна  и обавезне таксе</w:t>
                  </w:r>
                </w:p>
              </w:tc>
              <w:tc>
                <w:tcPr>
                  <w:tcW w:w="1418" w:type="dxa"/>
                  <w:tcBorders>
                    <w:top w:val="single" w:sz="4" w:space="0" w:color="auto"/>
                    <w:left w:val="single" w:sz="4" w:space="0" w:color="auto"/>
                    <w:bottom w:val="single" w:sz="4" w:space="0" w:color="auto"/>
                    <w:right w:val="single" w:sz="4" w:space="0" w:color="auto"/>
                  </w:tcBorders>
                </w:tcPr>
                <w:p w:rsidR="00B61136" w:rsidRPr="00161272" w:rsidRDefault="00B61136" w:rsidP="00174C95">
                  <w:pPr>
                    <w:spacing w:before="120"/>
                    <w:ind w:right="313"/>
                    <w:jc w:val="center"/>
                    <w:rPr>
                      <w:b/>
                      <w:sz w:val="20"/>
                      <w:szCs w:val="20"/>
                    </w:rPr>
                  </w:pPr>
                  <w:r w:rsidRPr="00161272">
                    <w:rPr>
                      <w:b/>
                      <w:sz w:val="20"/>
                      <w:szCs w:val="20"/>
                    </w:rPr>
                    <w:t xml:space="preserve">Казне за кашњење </w:t>
                  </w:r>
                  <w:r>
                    <w:rPr>
                      <w:b/>
                      <w:sz w:val="20"/>
                      <w:szCs w:val="20"/>
                    </w:rPr>
                    <w:t>1.114,51</w:t>
                  </w:r>
                  <w:r w:rsidRPr="00161272">
                    <w:rPr>
                      <w:b/>
                      <w:sz w:val="20"/>
                      <w:szCs w:val="20"/>
                    </w:rPr>
                    <w:t>дин.</w:t>
                  </w:r>
                </w:p>
                <w:p w:rsidR="00B61136" w:rsidRPr="00161272" w:rsidRDefault="00B61136" w:rsidP="00174C95">
                  <w:pPr>
                    <w:spacing w:before="120"/>
                    <w:ind w:right="313"/>
                    <w:jc w:val="center"/>
                    <w:rPr>
                      <w:b/>
                      <w:sz w:val="20"/>
                      <w:szCs w:val="20"/>
                    </w:rPr>
                  </w:pPr>
                  <w:r w:rsidRPr="00161272">
                    <w:rPr>
                      <w:b/>
                      <w:sz w:val="20"/>
                      <w:szCs w:val="20"/>
                    </w:rPr>
                    <w:t>Обавезне таксе:</w:t>
                  </w:r>
                </w:p>
                <w:p w:rsidR="00B61136" w:rsidRPr="00161272" w:rsidRDefault="00B61136" w:rsidP="00174C95">
                  <w:pPr>
                    <w:spacing w:before="120"/>
                    <w:ind w:right="313"/>
                    <w:jc w:val="center"/>
                    <w:rPr>
                      <w:b/>
                      <w:sz w:val="20"/>
                      <w:szCs w:val="20"/>
                    </w:rPr>
                  </w:pPr>
                  <w:r w:rsidRPr="00161272">
                    <w:rPr>
                      <w:b/>
                      <w:sz w:val="20"/>
                      <w:szCs w:val="20"/>
                    </w:rPr>
                    <w:t>Остали порези-</w:t>
                  </w:r>
                  <w:r>
                    <w:rPr>
                      <w:b/>
                      <w:sz w:val="20"/>
                      <w:szCs w:val="20"/>
                    </w:rPr>
                    <w:t>/</w:t>
                  </w:r>
                </w:p>
                <w:p w:rsidR="00B61136" w:rsidRPr="00161272" w:rsidRDefault="00B61136" w:rsidP="00174C95">
                  <w:pPr>
                    <w:spacing w:before="120"/>
                    <w:ind w:right="313"/>
                    <w:jc w:val="center"/>
                    <w:rPr>
                      <w:b/>
                      <w:sz w:val="20"/>
                      <w:szCs w:val="20"/>
                    </w:rPr>
                  </w:pPr>
                  <w:r w:rsidRPr="00161272">
                    <w:rPr>
                      <w:b/>
                      <w:sz w:val="20"/>
                      <w:szCs w:val="20"/>
                    </w:rPr>
                    <w:t>Судске таксе-</w:t>
                  </w:r>
                  <w:r>
                    <w:rPr>
                      <w:b/>
                      <w:sz w:val="20"/>
                      <w:szCs w:val="20"/>
                    </w:rPr>
                    <w:t>6.843,00</w:t>
                  </w:r>
                </w:p>
                <w:p w:rsidR="00B61136" w:rsidRPr="00130FBC" w:rsidRDefault="00B61136" w:rsidP="00174C95">
                  <w:pPr>
                    <w:spacing w:before="120"/>
                    <w:ind w:right="313"/>
                    <w:jc w:val="center"/>
                    <w:rPr>
                      <w:color w:val="FF0000"/>
                      <w:sz w:val="20"/>
                      <w:szCs w:val="20"/>
                    </w:rPr>
                  </w:pPr>
                  <w:r w:rsidRPr="00161272">
                    <w:rPr>
                      <w:b/>
                      <w:sz w:val="20"/>
                      <w:szCs w:val="20"/>
                    </w:rPr>
                    <w:t>укупно:</w:t>
                  </w:r>
                  <w:r>
                    <w:rPr>
                      <w:b/>
                      <w:sz w:val="20"/>
                      <w:szCs w:val="20"/>
                    </w:rPr>
                    <w:t xml:space="preserve"> 6.843,00</w:t>
                  </w:r>
                </w:p>
              </w:tc>
              <w:tc>
                <w:tcPr>
                  <w:tcW w:w="3203" w:type="dxa"/>
                  <w:tcBorders>
                    <w:top w:val="single" w:sz="4" w:space="0" w:color="auto"/>
                    <w:left w:val="single" w:sz="4" w:space="0" w:color="auto"/>
                    <w:bottom w:val="single" w:sz="4" w:space="0" w:color="auto"/>
                    <w:right w:val="single" w:sz="4" w:space="0" w:color="auto"/>
                  </w:tcBorders>
                </w:tcPr>
                <w:p w:rsidR="00B61136" w:rsidRPr="00161272" w:rsidRDefault="00B61136" w:rsidP="00174C95">
                  <w:pPr>
                    <w:spacing w:before="120"/>
                    <w:ind w:right="313"/>
                    <w:jc w:val="center"/>
                    <w:rPr>
                      <w:b/>
                      <w:sz w:val="20"/>
                      <w:szCs w:val="20"/>
                    </w:rPr>
                  </w:pPr>
                  <w:r w:rsidRPr="00161272">
                    <w:rPr>
                      <w:b/>
                      <w:sz w:val="20"/>
                      <w:szCs w:val="20"/>
                    </w:rPr>
                    <w:t>Казне за кашњење дин.</w:t>
                  </w:r>
                </w:p>
                <w:p w:rsidR="00B61136" w:rsidRPr="00161272" w:rsidRDefault="00B61136" w:rsidP="00161272">
                  <w:pPr>
                    <w:tabs>
                      <w:tab w:val="left" w:pos="599"/>
                      <w:tab w:val="center" w:pos="1337"/>
                    </w:tabs>
                    <w:spacing w:before="120"/>
                    <w:ind w:right="313"/>
                    <w:jc w:val="center"/>
                    <w:rPr>
                      <w:b/>
                      <w:sz w:val="20"/>
                      <w:szCs w:val="20"/>
                    </w:rPr>
                  </w:pPr>
                  <w:r w:rsidRPr="00161272">
                    <w:rPr>
                      <w:b/>
                      <w:sz w:val="20"/>
                      <w:szCs w:val="20"/>
                    </w:rPr>
                    <w:t>Обавезне таксе:</w:t>
                  </w:r>
                  <w:r>
                    <w:rPr>
                      <w:b/>
                      <w:sz w:val="20"/>
                      <w:szCs w:val="20"/>
                    </w:rPr>
                    <w:t xml:space="preserve"> 1.603,12</w:t>
                  </w:r>
                </w:p>
                <w:p w:rsidR="00B61136" w:rsidRPr="00161272" w:rsidRDefault="00B61136" w:rsidP="00174C95">
                  <w:pPr>
                    <w:spacing w:before="120"/>
                    <w:ind w:right="313"/>
                    <w:jc w:val="center"/>
                    <w:rPr>
                      <w:b/>
                      <w:sz w:val="20"/>
                      <w:szCs w:val="20"/>
                    </w:rPr>
                  </w:pPr>
                  <w:r w:rsidRPr="00161272">
                    <w:rPr>
                      <w:b/>
                      <w:sz w:val="20"/>
                      <w:szCs w:val="20"/>
                    </w:rPr>
                    <w:t>Остали порези- /</w:t>
                  </w:r>
                </w:p>
                <w:p w:rsidR="00B61136" w:rsidRPr="00161272" w:rsidRDefault="00B61136" w:rsidP="00174C95">
                  <w:pPr>
                    <w:spacing w:before="120"/>
                    <w:ind w:right="313"/>
                    <w:jc w:val="center"/>
                    <w:rPr>
                      <w:b/>
                      <w:sz w:val="20"/>
                      <w:szCs w:val="20"/>
                    </w:rPr>
                  </w:pPr>
                  <w:r w:rsidRPr="00161272">
                    <w:rPr>
                      <w:b/>
                      <w:sz w:val="20"/>
                      <w:szCs w:val="20"/>
                    </w:rPr>
                    <w:t>Судске таксе-</w:t>
                  </w:r>
                  <w:r>
                    <w:rPr>
                      <w:b/>
                      <w:sz w:val="20"/>
                      <w:szCs w:val="20"/>
                    </w:rPr>
                    <w:t>120,00</w:t>
                  </w:r>
                </w:p>
                <w:p w:rsidR="00B61136" w:rsidRPr="00130FBC" w:rsidRDefault="00B61136" w:rsidP="00174C95">
                  <w:pPr>
                    <w:spacing w:before="120"/>
                    <w:ind w:right="313"/>
                    <w:jc w:val="center"/>
                    <w:rPr>
                      <w:color w:val="FF0000"/>
                      <w:sz w:val="20"/>
                      <w:szCs w:val="20"/>
                    </w:rPr>
                  </w:pPr>
                  <w:r w:rsidRPr="00161272">
                    <w:rPr>
                      <w:b/>
                      <w:sz w:val="20"/>
                      <w:szCs w:val="20"/>
                    </w:rPr>
                    <w:t>укупно:</w:t>
                  </w:r>
                  <w:r>
                    <w:rPr>
                      <w:b/>
                      <w:sz w:val="20"/>
                      <w:szCs w:val="20"/>
                    </w:rPr>
                    <w:t>1.723,12</w:t>
                  </w:r>
                </w:p>
              </w:tc>
            </w:tr>
          </w:tbl>
          <w:p w:rsidR="00B61136" w:rsidRPr="00816921" w:rsidRDefault="00B61136" w:rsidP="00884FE2">
            <w:pPr>
              <w:spacing w:before="120"/>
              <w:ind w:right="313"/>
              <w:rPr>
                <w:b/>
                <w:color w:val="000000"/>
                <w:u w:val="single"/>
              </w:rPr>
            </w:pPr>
          </w:p>
          <w:p w:rsidR="00B61136" w:rsidRPr="00816921" w:rsidRDefault="00B61136" w:rsidP="00884FE2">
            <w:pPr>
              <w:spacing w:before="120"/>
              <w:ind w:right="313"/>
              <w:rPr>
                <w:b/>
                <w:color w:val="000000"/>
                <w:u w:val="single"/>
              </w:rPr>
            </w:pPr>
            <w:r w:rsidRPr="00816921">
              <w:rPr>
                <w:b/>
                <w:color w:val="000000"/>
                <w:u w:val="single"/>
              </w:rPr>
              <w:t>Извештај Опште правне службе</w:t>
            </w:r>
          </w:p>
          <w:p w:rsidR="00B61136" w:rsidRPr="00816921" w:rsidRDefault="00B61136" w:rsidP="00884FE2">
            <w:pPr>
              <w:spacing w:before="120"/>
              <w:ind w:right="313"/>
              <w:rPr>
                <w:b/>
                <w:color w:val="000000"/>
              </w:rPr>
            </w:pPr>
            <w:r w:rsidRPr="00816921">
              <w:rPr>
                <w:b/>
                <w:color w:val="000000"/>
              </w:rPr>
              <w:t>Руководилац пројекта</w:t>
            </w:r>
          </w:p>
          <w:p w:rsidR="00B61136" w:rsidRPr="00816921" w:rsidRDefault="00B61136" w:rsidP="00884FE2">
            <w:pPr>
              <w:spacing w:before="120"/>
              <w:ind w:right="313"/>
              <w:rPr>
                <w:b/>
                <w:color w:val="000000"/>
              </w:rPr>
            </w:pPr>
            <w:r>
              <w:rPr>
                <w:b/>
                <w:color w:val="000000"/>
              </w:rPr>
              <w:t xml:space="preserve">Владислав Шешлија, директор </w:t>
            </w:r>
          </w:p>
          <w:p w:rsidR="00B61136" w:rsidRPr="00816921" w:rsidRDefault="00B61136" w:rsidP="00884FE2">
            <w:pPr>
              <w:spacing w:before="120"/>
              <w:ind w:right="313"/>
              <w:rPr>
                <w:b/>
                <w:color w:val="000000"/>
              </w:rPr>
            </w:pPr>
            <w:r w:rsidRPr="00816921">
              <w:rPr>
                <w:b/>
                <w:color w:val="000000"/>
              </w:rPr>
              <w:t>Опис послова</w:t>
            </w:r>
          </w:p>
          <w:p w:rsidR="00B61136" w:rsidRPr="00816921" w:rsidRDefault="00B61136" w:rsidP="00884FE2">
            <w:pPr>
              <w:spacing w:before="120"/>
              <w:ind w:right="313"/>
              <w:rPr>
                <w:b/>
              </w:rPr>
            </w:pPr>
            <w:r w:rsidRPr="00816921">
              <w:rPr>
                <w:b/>
                <w:color w:val="000000"/>
              </w:rPr>
              <w:t>Кадровски послови</w:t>
            </w:r>
          </w:p>
          <w:p w:rsidR="00B61136" w:rsidRDefault="00B61136" w:rsidP="00884FE2">
            <w:pPr>
              <w:ind w:right="313"/>
              <w:jc w:val="both"/>
            </w:pPr>
            <w:r w:rsidRPr="00816921">
              <w:t>Општа правна служба је током 20</w:t>
            </w:r>
            <w:r>
              <w:t>21</w:t>
            </w:r>
            <w:r w:rsidRPr="00816921">
              <w:t xml:space="preserve">.године припремала предлоге одлука, решења, закључака, наредби за све запослене у вези са њиховим радним ангажовањем, водила евиденције о свим запосленим, вршила пријаве и одјаве на социјално осигурање, водила и ажурирала персонални досије за сваког запосленог и обављала све друге послове који се односе на радно ангажовање запослених.  </w:t>
            </w:r>
            <w:r>
              <w:t>Такође током  претходне године  закључивани су уговори о ангажовању лица на привременим и повременим пословима, као и закључивање уговора о раду на одређено време за једно лице на пословима кустоса. Наведене послове је обављало лице, дипломиран правник ангажован  на привременим и повременим пословима.</w:t>
            </w:r>
          </w:p>
          <w:p w:rsidR="00B61136" w:rsidRDefault="00B61136" w:rsidP="00884FE2">
            <w:pPr>
              <w:ind w:right="313"/>
              <w:jc w:val="both"/>
            </w:pPr>
          </w:p>
          <w:p w:rsidR="00B61136" w:rsidRPr="00816921" w:rsidRDefault="00B61136" w:rsidP="00884FE2">
            <w:pPr>
              <w:ind w:right="313"/>
              <w:jc w:val="both"/>
            </w:pPr>
            <w:r w:rsidRPr="00816921">
              <w:t xml:space="preserve"> Током 20</w:t>
            </w:r>
            <w:r>
              <w:t>21</w:t>
            </w:r>
            <w:r w:rsidRPr="00816921">
              <w:t>.године у Галерији  није било заснивања радног односа</w:t>
            </w:r>
            <w:r>
              <w:t xml:space="preserve"> на неодређено време</w:t>
            </w:r>
            <w:r w:rsidRPr="00816921">
              <w:t xml:space="preserve"> </w:t>
            </w:r>
            <w:r>
              <w:t xml:space="preserve">са новим лицима. </w:t>
            </w:r>
          </w:p>
          <w:p w:rsidR="00B61136" w:rsidRDefault="00B61136" w:rsidP="00884FE2">
            <w:pPr>
              <w:ind w:right="313"/>
              <w:jc w:val="both"/>
            </w:pPr>
          </w:p>
          <w:p w:rsidR="00B61136" w:rsidRPr="00816921" w:rsidRDefault="00B61136" w:rsidP="00884FE2">
            <w:pPr>
              <w:ind w:right="313"/>
              <w:jc w:val="both"/>
              <w:rPr>
                <w:b/>
              </w:rPr>
            </w:pPr>
            <w:r w:rsidRPr="00816921">
              <w:rPr>
                <w:b/>
              </w:rPr>
              <w:t>Нормативни послови</w:t>
            </w:r>
          </w:p>
          <w:p w:rsidR="00B61136" w:rsidRDefault="00B61136" w:rsidP="00884FE2">
            <w:pPr>
              <w:ind w:right="313"/>
              <w:jc w:val="both"/>
            </w:pPr>
            <w:r w:rsidRPr="00816921">
              <w:t>У 20</w:t>
            </w:r>
            <w:r>
              <w:t>21</w:t>
            </w:r>
            <w:r w:rsidRPr="00816921">
              <w:t>. години</w:t>
            </w:r>
            <w:r>
              <w:t xml:space="preserve">  донета су следећа нормативна акта и то:</w:t>
            </w:r>
          </w:p>
          <w:p w:rsidR="00B61136" w:rsidRPr="00C9351F" w:rsidRDefault="00B61136" w:rsidP="00884FE2">
            <w:pPr>
              <w:ind w:right="313"/>
              <w:jc w:val="both"/>
            </w:pPr>
            <w:r>
              <w:t>Пословник о раду Управног одбора Галерије</w:t>
            </w:r>
          </w:p>
          <w:p w:rsidR="00B61136" w:rsidRDefault="00B61136" w:rsidP="00C9351F">
            <w:pPr>
              <w:ind w:right="313"/>
              <w:jc w:val="both"/>
            </w:pPr>
            <w:r>
              <w:t>Пословник о раду Надзорног одбора Галерије</w:t>
            </w:r>
          </w:p>
          <w:p w:rsidR="00B61136" w:rsidRDefault="00B61136" w:rsidP="00DF3C02">
            <w:pPr>
              <w:jc w:val="both"/>
            </w:pPr>
            <w:r>
              <w:t xml:space="preserve">Правилник о начину евидентирања, класификовања, архивирања и чувања               </w:t>
            </w:r>
          </w:p>
          <w:p w:rsidR="00B61136" w:rsidRDefault="00B61136" w:rsidP="00DF3C02">
            <w:pPr>
              <w:jc w:val="both"/>
            </w:pPr>
            <w:r>
              <w:t xml:space="preserve"> архивске грађе и  документарног  материјала</w:t>
            </w:r>
          </w:p>
          <w:p w:rsidR="00B61136" w:rsidRPr="00C9351F" w:rsidRDefault="00B61136" w:rsidP="00C9351F">
            <w:pPr>
              <w:ind w:right="313"/>
              <w:jc w:val="both"/>
            </w:pPr>
            <w:r>
              <w:t>Листу категорија регистратурског материјала</w:t>
            </w:r>
          </w:p>
          <w:p w:rsidR="00B61136" w:rsidRPr="00CB75C8" w:rsidRDefault="00B61136" w:rsidP="00C9351F">
            <w:pPr>
              <w:ind w:right="313"/>
              <w:jc w:val="both"/>
            </w:pPr>
          </w:p>
          <w:p w:rsidR="00B61136" w:rsidRPr="00CB75C8" w:rsidRDefault="00B61136" w:rsidP="00884FE2">
            <w:pPr>
              <w:ind w:right="313"/>
              <w:jc w:val="both"/>
            </w:pPr>
          </w:p>
          <w:p w:rsidR="00B61136" w:rsidRPr="00816921" w:rsidRDefault="00B61136" w:rsidP="00884FE2">
            <w:pPr>
              <w:ind w:right="313"/>
              <w:jc w:val="both"/>
              <w:rPr>
                <w:b/>
              </w:rPr>
            </w:pPr>
            <w:r w:rsidRPr="00816921">
              <w:rPr>
                <w:b/>
              </w:rPr>
              <w:t>Послови око израде Плана и Изве</w:t>
            </w:r>
            <w:r>
              <w:rPr>
                <w:b/>
              </w:rPr>
              <w:t>ш</w:t>
            </w:r>
            <w:r w:rsidRPr="00816921">
              <w:rPr>
                <w:b/>
              </w:rPr>
              <w:t>таја о раду Галерије</w:t>
            </w:r>
          </w:p>
          <w:p w:rsidR="00B61136" w:rsidRPr="00816921" w:rsidRDefault="00B61136" w:rsidP="00884FE2">
            <w:pPr>
              <w:ind w:right="313"/>
              <w:jc w:val="both"/>
            </w:pPr>
            <w:r w:rsidRPr="00816921">
              <w:t>Општа служба у сарадњи са осталим службама радила је на изради предлога Програма рада и Финансијског плана за наредну годину у складу са Упутством добијеним од стране Покрајинског секретаријата за културу, јавно информисање и односе с верским заједницама. Исто тако радила је на изради Извештаја о раду и Финансијског извештаја за претходну годину.</w:t>
            </w:r>
          </w:p>
          <w:p w:rsidR="00B61136" w:rsidRPr="00816921" w:rsidRDefault="00B61136" w:rsidP="00884FE2">
            <w:pPr>
              <w:ind w:right="313"/>
              <w:jc w:val="both"/>
            </w:pPr>
          </w:p>
          <w:p w:rsidR="00B61136" w:rsidRPr="00816921" w:rsidRDefault="00B61136" w:rsidP="00884FE2">
            <w:pPr>
              <w:ind w:right="313"/>
              <w:jc w:val="both"/>
              <w:rPr>
                <w:b/>
              </w:rPr>
            </w:pPr>
            <w:r w:rsidRPr="00816921">
              <w:rPr>
                <w:b/>
              </w:rPr>
              <w:t>Седнице Управног и Надзорног одбора</w:t>
            </w:r>
          </w:p>
          <w:p w:rsidR="00B61136" w:rsidRPr="00C9351F" w:rsidRDefault="00B61136" w:rsidP="00884FE2">
            <w:pPr>
              <w:ind w:right="313"/>
              <w:jc w:val="both"/>
              <w:rPr>
                <w:color w:val="FF0000"/>
                <w:sz w:val="28"/>
                <w:szCs w:val="28"/>
              </w:rPr>
            </w:pPr>
            <w:r w:rsidRPr="00816921">
              <w:t>У току 20</w:t>
            </w:r>
            <w:r>
              <w:t>21</w:t>
            </w:r>
            <w:r w:rsidRPr="00816921">
              <w:t>.године правна служба Галерије радила је на припреми седница Управног и На</w:t>
            </w:r>
            <w:r>
              <w:t>дзорног одбора Галерије</w:t>
            </w:r>
            <w:r w:rsidRPr="00816921">
              <w:t>. У току 20</w:t>
            </w:r>
            <w:r>
              <w:t>21</w:t>
            </w:r>
            <w:r w:rsidRPr="00816921">
              <w:t xml:space="preserve">.године одржано је </w:t>
            </w:r>
            <w:r>
              <w:t xml:space="preserve">укупно </w:t>
            </w:r>
            <w:r w:rsidRPr="00404336">
              <w:t>пет седница управног одбора, две седнице надзорног одбора као и једна заједничка седница управног и надзорног одбора.</w:t>
            </w:r>
          </w:p>
          <w:p w:rsidR="00B61136" w:rsidRPr="00816921" w:rsidRDefault="00B61136" w:rsidP="00884FE2">
            <w:pPr>
              <w:ind w:right="313"/>
              <w:jc w:val="both"/>
            </w:pPr>
            <w:r w:rsidRPr="00816921">
              <w:t xml:space="preserve">На седницама </w:t>
            </w:r>
            <w:r>
              <w:t xml:space="preserve">су доношени </w:t>
            </w:r>
            <w:r w:rsidRPr="00816921">
              <w:t>програм рада и финансијски план</w:t>
            </w:r>
            <w:r>
              <w:t xml:space="preserve"> за текућу годину, </w:t>
            </w:r>
            <w:r w:rsidRPr="00816921">
              <w:t>као и извештаји о раду и финансијски извештаји</w:t>
            </w:r>
            <w:r>
              <w:t>-завршни рачун, доношени су Предлози програма рада и фин. плана за следећу годину, као и измене и допуне Програма рада и фин. плана за 2021.г. и друге</w:t>
            </w:r>
            <w:r w:rsidRPr="00816921">
              <w:t xml:space="preserve"> одлуке  у циљу ефикаснијег функционисања Галерије.</w:t>
            </w:r>
          </w:p>
          <w:p w:rsidR="00B61136" w:rsidRPr="00816921" w:rsidRDefault="00B61136" w:rsidP="00884FE2">
            <w:pPr>
              <w:ind w:right="313"/>
              <w:jc w:val="both"/>
            </w:pPr>
          </w:p>
          <w:p w:rsidR="00B61136" w:rsidRDefault="00B61136" w:rsidP="00884FE2">
            <w:pPr>
              <w:ind w:right="313"/>
              <w:jc w:val="both"/>
              <w:rPr>
                <w:b/>
              </w:rPr>
            </w:pPr>
            <w:r w:rsidRPr="00816921">
              <w:rPr>
                <w:b/>
              </w:rPr>
              <w:t>Послови јавних набавки и набавки на које се закон не односи</w:t>
            </w:r>
          </w:p>
          <w:p w:rsidR="00B61136" w:rsidRPr="00C9351F" w:rsidRDefault="00B61136" w:rsidP="00884FE2">
            <w:pPr>
              <w:ind w:right="313"/>
              <w:jc w:val="both"/>
              <w:rPr>
                <w:bCs/>
              </w:rPr>
            </w:pPr>
            <w:r w:rsidRPr="00C9351F">
              <w:rPr>
                <w:bCs/>
              </w:rPr>
              <w:t>Током 2021.године Галериј</w:t>
            </w:r>
            <w:r>
              <w:rPr>
                <w:bCs/>
              </w:rPr>
              <w:t>а, у складу са Законом о јавним набавкама,  није имала ни један поступак  јавних набавки.</w:t>
            </w:r>
          </w:p>
          <w:p w:rsidR="00B61136" w:rsidRPr="00AE7D9F" w:rsidRDefault="00B61136" w:rsidP="00884FE2">
            <w:pPr>
              <w:ind w:right="313"/>
              <w:jc w:val="both"/>
            </w:pPr>
            <w:r w:rsidRPr="00816921">
              <w:t>Правна служб</w:t>
            </w:r>
            <w:r>
              <w:t>а</w:t>
            </w:r>
            <w:r w:rsidRPr="00816921">
              <w:t xml:space="preserve"> је током 20</w:t>
            </w:r>
            <w:r>
              <w:t>21</w:t>
            </w:r>
            <w:r w:rsidRPr="00816921">
              <w:t xml:space="preserve">.године водила послове доношења плана </w:t>
            </w:r>
            <w:r>
              <w:t>набавки на које се Закон о јавним набавкама не примењује као и његове измене и допуне</w:t>
            </w:r>
            <w:r w:rsidRPr="00816921">
              <w:t xml:space="preserve">, извештавање </w:t>
            </w:r>
            <w:r>
              <w:t>на Порталу јавних набавки</w:t>
            </w:r>
            <w:r w:rsidRPr="00816921">
              <w:t xml:space="preserve"> друге послове који се односе на послове набавки.  То је било у случају када је вредност набавке на годишњем нивоу испод лимита када је потребно спровести поступак набавке добара, радова и услуга у складу са Законом</w:t>
            </w:r>
            <w:r>
              <w:t>.</w:t>
            </w:r>
          </w:p>
          <w:p w:rsidR="00B61136" w:rsidRPr="00AE7D9F" w:rsidRDefault="00B61136" w:rsidP="00884FE2">
            <w:pPr>
              <w:ind w:right="313"/>
              <w:jc w:val="both"/>
            </w:pPr>
            <w:r w:rsidRPr="00816921">
              <w:t>У ситуацији када је то било предвиђено Законом</w:t>
            </w:r>
            <w:r>
              <w:t>,</w:t>
            </w:r>
            <w:r w:rsidRPr="00816921">
              <w:t xml:space="preserve"> Галерија је вршила набавку добара, радова и услуга без примене Закона о јавним набавкама</w:t>
            </w:r>
            <w:r>
              <w:t xml:space="preserve"> и то:</w:t>
            </w:r>
          </w:p>
          <w:p w:rsidR="00B61136" w:rsidRDefault="00B61136" w:rsidP="00DF2626">
            <w:pPr>
              <w:ind w:right="313"/>
              <w:jc w:val="both"/>
            </w:pPr>
            <w:r>
              <w:t xml:space="preserve">Набавка добара: административна опрема, опрема за културу, средства за хигијену, материјал за образовање и усавршавање запослених </w:t>
            </w:r>
            <w:r w:rsidRPr="004E07E8">
              <w:t>куповин</w:t>
            </w:r>
            <w:r>
              <w:t>у</w:t>
            </w:r>
            <w:r w:rsidRPr="004E07E8">
              <w:t xml:space="preserve"> књига за потребе библиотеке Галерије</w:t>
            </w:r>
            <w:r>
              <w:t xml:space="preserve"> и куповину стручне литературе</w:t>
            </w:r>
            <w:r w:rsidRPr="004E07E8">
              <w:t>,</w:t>
            </w:r>
            <w:r>
              <w:t xml:space="preserve"> сликарског прибора,</w:t>
            </w:r>
            <w:r w:rsidRPr="004E07E8">
              <w:t xml:space="preserve"> куповину материјала за културу и за набавку других ситнијих добара,  у циљу ефикасног функционисања Галерије.</w:t>
            </w:r>
          </w:p>
          <w:p w:rsidR="00B61136" w:rsidRDefault="00B61136" w:rsidP="00DF2626">
            <w:pPr>
              <w:ind w:right="313"/>
              <w:jc w:val="both"/>
            </w:pPr>
            <w:r>
              <w:t>Набавка услуга: услуга осигурања имовине и запослених, разне стручне услуге, услуге штампања и дизајна ,превођења, превоза експоната, усавршавања запослених и сл.</w:t>
            </w:r>
          </w:p>
          <w:p w:rsidR="00B61136" w:rsidRPr="00DF2626" w:rsidRDefault="00B61136" w:rsidP="00DF2626">
            <w:pPr>
              <w:ind w:right="313"/>
              <w:jc w:val="both"/>
            </w:pPr>
            <w:r>
              <w:t xml:space="preserve">Набавке радова: кречење једног дела изложбеног простора. </w:t>
            </w:r>
          </w:p>
          <w:p w:rsidR="00B61136" w:rsidRDefault="00B61136" w:rsidP="00884FE2">
            <w:pPr>
              <w:ind w:right="313"/>
              <w:jc w:val="both"/>
            </w:pPr>
          </w:p>
          <w:p w:rsidR="00B61136" w:rsidRPr="00816921" w:rsidRDefault="00B61136" w:rsidP="00884FE2">
            <w:pPr>
              <w:ind w:right="313"/>
              <w:jc w:val="both"/>
              <w:rPr>
                <w:b/>
              </w:rPr>
            </w:pPr>
            <w:r w:rsidRPr="00816921">
              <w:rPr>
                <w:b/>
              </w:rPr>
              <w:t>Закључивање уговора</w:t>
            </w:r>
          </w:p>
          <w:p w:rsidR="00B61136" w:rsidRPr="0032148A" w:rsidRDefault="00B61136" w:rsidP="00884FE2">
            <w:pPr>
              <w:ind w:right="313"/>
              <w:jc w:val="both"/>
            </w:pPr>
            <w:r w:rsidRPr="00816921">
              <w:t>Правна служба је током 20</w:t>
            </w:r>
            <w:r>
              <w:t>21</w:t>
            </w:r>
            <w:r w:rsidRPr="00816921">
              <w:t xml:space="preserve">.године вршила припрему предлога свих уговора које Галерија закључила са другим правним и физичким лицима по свим основама. То су уговори у области  набавки, </w:t>
            </w:r>
            <w:r w:rsidRPr="0032148A">
              <w:t>уговори о одржавању противпожарних апарата, Уговори о детаљном и периодичном испитивању апарата за дојаву пожара, уземљења и противпожарне табле, уговора о функционисању система видео надзора и сличних уговора који доприносе законитом функционисању Галерије.</w:t>
            </w:r>
          </w:p>
          <w:p w:rsidR="00B61136" w:rsidRPr="00816921" w:rsidRDefault="00B61136" w:rsidP="00884FE2">
            <w:pPr>
              <w:ind w:right="313"/>
              <w:jc w:val="both"/>
            </w:pPr>
          </w:p>
          <w:p w:rsidR="00B61136" w:rsidRPr="00816921" w:rsidRDefault="00B61136" w:rsidP="00884FE2">
            <w:pPr>
              <w:ind w:right="313"/>
              <w:jc w:val="both"/>
              <w:rPr>
                <w:b/>
              </w:rPr>
            </w:pPr>
            <w:r w:rsidRPr="00816921">
              <w:rPr>
                <w:b/>
              </w:rPr>
              <w:t>Канцеларијско пословање</w:t>
            </w:r>
          </w:p>
          <w:p w:rsidR="00B61136" w:rsidRPr="00816921" w:rsidRDefault="00B61136" w:rsidP="00884FE2">
            <w:pPr>
              <w:ind w:right="313"/>
              <w:jc w:val="both"/>
            </w:pPr>
            <w:r w:rsidRPr="00816921">
              <w:t>Правна служба је током 20</w:t>
            </w:r>
            <w:r>
              <w:t>21</w:t>
            </w:r>
            <w:r w:rsidRPr="00816921">
              <w:t>.године водила послове око набавке средстава за одржавање зграде, административне опреме, реализације изложби и обављала све административне послове у Галерији, обављала коресподенцију са свим пословним партнерима које Галерија остварује по било ком основу, обављала у целини архивске послове што подразумева архивирање, евидентирање, одлагање целокупне архивске грађе, вршила надзор над спровођењем послова одржавања објекта од стране ангажованих извршиоца радова, склапала записнике о примопредаји радова, вршила надзор над спровођењем хигијене у пословним просторијама, и вршила надзор над спровођењем свих других послова везаних за општу службу. Такође су се у оквиру ове службе водили послови око вођења простих административних послова, евиденције долазака и одлазака са посла, боловања, коришћења годишњих одмора, плаћеног и неплаћеног одсуства, обављање свих курирских послова, послови око експедиције поште, отварање путних налога, слагање архивског материјала, послови око слања позивница, обављања свих послова око одржавања хигијене у просторијама.</w:t>
            </w:r>
          </w:p>
          <w:p w:rsidR="00B61136" w:rsidRPr="00816921" w:rsidRDefault="00B61136" w:rsidP="00832F78">
            <w:pPr>
              <w:spacing w:before="120"/>
              <w:ind w:right="313"/>
              <w:jc w:val="both"/>
              <w:rPr>
                <w:b/>
              </w:rPr>
            </w:pPr>
            <w:r w:rsidRPr="00816921">
              <w:rPr>
                <w:b/>
              </w:rPr>
              <w:t>Показатељи учинка:</w:t>
            </w:r>
            <w:r>
              <w:rPr>
                <w:b/>
              </w:rPr>
              <w:t xml:space="preserve"> </w:t>
            </w:r>
            <w:r w:rsidRPr="00816921">
              <w:rPr>
                <w:b/>
              </w:rPr>
              <w:t>правна служба је у целини испунила циљ због кога је основана, а то је законито  и ефикасно пословање Галерије.</w:t>
            </w:r>
          </w:p>
          <w:p w:rsidR="00B61136" w:rsidRPr="00816921" w:rsidRDefault="00B61136" w:rsidP="00884FE2">
            <w:pPr>
              <w:spacing w:before="120"/>
              <w:ind w:right="313"/>
              <w:rPr>
                <w:b/>
              </w:rPr>
            </w:pPr>
            <w:r w:rsidRPr="00816921">
              <w:rPr>
                <w:b/>
              </w:rPr>
              <w:t>У пословању правне службе није било одступања у односу на  планиран рад.</w:t>
            </w:r>
          </w:p>
          <w:p w:rsidR="00B61136" w:rsidRPr="00816921" w:rsidRDefault="00B61136" w:rsidP="00884FE2">
            <w:pPr>
              <w:spacing w:before="120"/>
              <w:ind w:right="313"/>
              <w:rPr>
                <w:b/>
              </w:rPr>
            </w:pPr>
            <w:r w:rsidRPr="00816921">
              <w:rPr>
                <w:b/>
              </w:rPr>
              <w:t xml:space="preserve"> </w:t>
            </w:r>
          </w:p>
          <w:p w:rsidR="00B61136" w:rsidRPr="00816921" w:rsidRDefault="00B61136" w:rsidP="00884FE2">
            <w:pPr>
              <w:ind w:right="313"/>
              <w:jc w:val="both"/>
              <w:rPr>
                <w:b/>
                <w:u w:val="single"/>
              </w:rPr>
            </w:pPr>
            <w:r w:rsidRPr="00816921">
              <w:rPr>
                <w:b/>
                <w:u w:val="single"/>
              </w:rPr>
              <w:t>Извештај Службе економско-финансијских послова</w:t>
            </w:r>
          </w:p>
          <w:p w:rsidR="00B61136" w:rsidRPr="00816921" w:rsidRDefault="00B61136" w:rsidP="00884FE2">
            <w:pPr>
              <w:ind w:right="313"/>
              <w:jc w:val="both"/>
              <w:rPr>
                <w:b/>
                <w:u w:val="single"/>
              </w:rPr>
            </w:pPr>
          </w:p>
          <w:p w:rsidR="00B61136" w:rsidRPr="00816921" w:rsidRDefault="00B61136" w:rsidP="00884FE2">
            <w:pPr>
              <w:ind w:right="313"/>
              <w:jc w:val="both"/>
              <w:rPr>
                <w:b/>
              </w:rPr>
            </w:pPr>
            <w:r w:rsidRPr="00816921">
              <w:rPr>
                <w:b/>
              </w:rPr>
              <w:t>Руководилац службе</w:t>
            </w:r>
          </w:p>
          <w:p w:rsidR="00B61136" w:rsidRPr="00816921" w:rsidRDefault="00B61136" w:rsidP="00884FE2">
            <w:pPr>
              <w:ind w:right="313"/>
              <w:jc w:val="both"/>
              <w:rPr>
                <w:b/>
              </w:rPr>
            </w:pPr>
            <w:r w:rsidRPr="00816921">
              <w:rPr>
                <w:b/>
              </w:rPr>
              <w:t>Љиљана Кошутић,</w:t>
            </w:r>
            <w:r>
              <w:rPr>
                <w:b/>
              </w:rPr>
              <w:t xml:space="preserve"> </w:t>
            </w:r>
            <w:r w:rsidRPr="00816921">
              <w:rPr>
                <w:b/>
              </w:rPr>
              <w:t>шеф рачуноводства</w:t>
            </w:r>
          </w:p>
          <w:p w:rsidR="00B61136" w:rsidRPr="00816921" w:rsidRDefault="00B61136" w:rsidP="00884FE2">
            <w:pPr>
              <w:ind w:right="313"/>
              <w:jc w:val="both"/>
              <w:rPr>
                <w:b/>
              </w:rPr>
            </w:pPr>
          </w:p>
          <w:p w:rsidR="00B61136" w:rsidRPr="00816921" w:rsidRDefault="00B61136" w:rsidP="00884FE2">
            <w:pPr>
              <w:ind w:right="313"/>
              <w:jc w:val="both"/>
              <w:rPr>
                <w:i/>
              </w:rPr>
            </w:pPr>
            <w:r w:rsidRPr="00816921">
              <w:rPr>
                <w:b/>
              </w:rPr>
              <w:t>Опис послова</w:t>
            </w:r>
          </w:p>
          <w:p w:rsidR="00B61136" w:rsidRPr="00816921" w:rsidRDefault="00B61136" w:rsidP="00AE7D9F">
            <w:pPr>
              <w:ind w:right="313"/>
              <w:jc w:val="both"/>
              <w:rPr>
                <w:sz w:val="20"/>
                <w:szCs w:val="20"/>
                <w:lang w:val="sr-Cyrl-CS"/>
              </w:rPr>
            </w:pPr>
            <w:r>
              <w:t>В</w:t>
            </w:r>
            <w:r w:rsidRPr="00816921">
              <w:t xml:space="preserve">ођење буџетског рачуноводства, контирање и књижење комплетне финансијске документације, израда и достављање периодичних и годишњих финансијских извештаја и Завршног рачуна учествовање у изради општих и других аката у делу који се односи на финансијско пословање, планирање, припрему и израду финансијских планова за Галерију, припрему ревидираних финансијских планова Галерије за израду ребаланса, обрачун и исплата плата запослених и обрачун и исплата свих припадајућих накнада, пореза, доприноса за запослене, вођење свих потребних финансијских евиденција, израда финансијских извештаја, финансијско управљање контролу и пренос средстава, припрему и комплетирање документације за извршење буџета и саставља  друге извештаје и обавља друге послове из делокруга економско-финансијских послова.    </w:t>
            </w:r>
          </w:p>
        </w:tc>
      </w:tr>
    </w:tbl>
    <w:p w:rsidR="00B61136" w:rsidRDefault="00B61136" w:rsidP="00AE7D9F">
      <w:pPr>
        <w:spacing w:before="120"/>
        <w:ind w:right="313"/>
        <w:jc w:val="both"/>
        <w:rPr>
          <w:b/>
        </w:rPr>
      </w:pPr>
      <w:r w:rsidRPr="00E03CC4">
        <w:rPr>
          <w:b/>
        </w:rPr>
        <w:t>Показатељи учинка:</w:t>
      </w:r>
      <w:r>
        <w:rPr>
          <w:b/>
        </w:rPr>
        <w:t xml:space="preserve"> </w:t>
      </w:r>
      <w:r w:rsidRPr="00E03CC4">
        <w:rPr>
          <w:b/>
        </w:rPr>
        <w:t>служба економско-финансијских послова је у целини испунила циљ због кога је основана, а то је законито  и ефикасно пословање. У пословању економско-финансијске  службе није</w:t>
      </w:r>
      <w:r>
        <w:rPr>
          <w:b/>
        </w:rPr>
        <w:t xml:space="preserve"> </w:t>
      </w:r>
      <w:r w:rsidRPr="00E03CC4">
        <w:rPr>
          <w:b/>
        </w:rPr>
        <w:t xml:space="preserve">било одступања у односу на  планиран рад. </w:t>
      </w:r>
    </w:p>
    <w:p w:rsidR="00B61136" w:rsidRDefault="00B61136" w:rsidP="00511DF5">
      <w:pPr>
        <w:spacing w:before="120"/>
        <w:ind w:right="313"/>
        <w:rPr>
          <w:b/>
        </w:rPr>
      </w:pPr>
    </w:p>
    <w:p w:rsidR="00B61136" w:rsidRDefault="00B61136" w:rsidP="00511DF5">
      <w:pPr>
        <w:spacing w:before="120"/>
        <w:ind w:right="313"/>
        <w:rPr>
          <w:b/>
        </w:rPr>
      </w:pPr>
    </w:p>
    <w:p w:rsidR="00B61136" w:rsidRDefault="00B61136" w:rsidP="00511DF5">
      <w:pPr>
        <w:spacing w:before="120"/>
        <w:ind w:right="313"/>
        <w:rPr>
          <w:b/>
        </w:rPr>
      </w:pPr>
    </w:p>
    <w:p w:rsidR="00B61136" w:rsidRPr="00767ADC" w:rsidRDefault="00B61136" w:rsidP="00404336">
      <w:pPr>
        <w:jc w:val="center"/>
        <w:rPr>
          <w:rFonts w:ascii="Verdana" w:hAnsi="Verdana" w:cs="Verdana"/>
          <w:b/>
          <w:sz w:val="20"/>
          <w:szCs w:val="20"/>
          <w:u w:val="single"/>
        </w:rPr>
      </w:pPr>
      <w:r w:rsidRPr="00767ADC">
        <w:rPr>
          <w:rFonts w:ascii="Verdana" w:hAnsi="Verdana" w:cs="Verdana"/>
          <w:b/>
          <w:sz w:val="20"/>
          <w:szCs w:val="20"/>
          <w:u w:val="single"/>
          <w:lang w:val="sr-Cyrl-CS"/>
        </w:rPr>
        <w:t>ПРОГРАМСКА ДЕЛАТНОСТ</w:t>
      </w:r>
    </w:p>
    <w:p w:rsidR="00B61136" w:rsidRPr="00767ADC" w:rsidRDefault="00B61136" w:rsidP="00404336">
      <w:pPr>
        <w:jc w:val="center"/>
        <w:rPr>
          <w:rFonts w:ascii="Verdana" w:hAnsi="Verdana" w:cs="Verdana"/>
          <w:b/>
          <w:sz w:val="20"/>
          <w:szCs w:val="20"/>
          <w:u w:val="single"/>
        </w:rPr>
      </w:pPr>
    </w:p>
    <w:p w:rsidR="00B61136" w:rsidRPr="0089344F" w:rsidRDefault="00B61136" w:rsidP="00404336">
      <w:pPr>
        <w:shd w:val="clear" w:color="auto" w:fill="B3B3B3"/>
        <w:jc w:val="center"/>
        <w:rPr>
          <w:rFonts w:ascii="Verdana" w:hAnsi="Verdana" w:cs="Verdana"/>
          <w:b/>
          <w:sz w:val="20"/>
          <w:szCs w:val="20"/>
        </w:rPr>
      </w:pPr>
      <w:r>
        <w:rPr>
          <w:rFonts w:ascii="Verdana" w:hAnsi="Verdana" w:cs="Verdana"/>
          <w:b/>
          <w:sz w:val="20"/>
          <w:szCs w:val="20"/>
        </w:rPr>
        <w:t>ПА 2 ПРОГРАМСКА ДЕЛАТНОСТ</w:t>
      </w:r>
    </w:p>
    <w:tbl>
      <w:tblPr>
        <w:tblpPr w:leftFromText="180" w:rightFromText="180" w:vertAnchor="text" w:horzAnchor="margin" w:tblpXSpec="center" w:tblpY="485"/>
        <w:tblOverlap w:val="never"/>
        <w:tblW w:w="1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7"/>
        <w:gridCol w:w="5647"/>
        <w:gridCol w:w="1766"/>
        <w:gridCol w:w="1584"/>
        <w:gridCol w:w="63"/>
        <w:gridCol w:w="173"/>
      </w:tblGrid>
      <w:tr w:rsidR="00B61136" w:rsidTr="00862874">
        <w:trPr>
          <w:gridAfter w:val="2"/>
          <w:wAfter w:w="232" w:type="dxa"/>
        </w:trPr>
        <w:tc>
          <w:tcPr>
            <w:tcW w:w="11448" w:type="dxa"/>
            <w:gridSpan w:val="4"/>
          </w:tcPr>
          <w:p w:rsidR="00B61136" w:rsidRPr="00E16A6F" w:rsidRDefault="00B61136" w:rsidP="00862874">
            <w:pPr>
              <w:ind w:left="180" w:right="81"/>
              <w:jc w:val="both"/>
              <w:rPr>
                <w:rFonts w:ascii="Verdana" w:hAnsi="Verdana" w:cs="Verdana"/>
                <w:b/>
                <w:sz w:val="20"/>
                <w:szCs w:val="20"/>
                <w:lang w:val="sr-Cyrl-CS"/>
              </w:rPr>
            </w:pPr>
            <w:r w:rsidRPr="00E16A6F">
              <w:rPr>
                <w:rFonts w:ascii="Verdana" w:hAnsi="Verdana" w:cs="Verdana"/>
                <w:b/>
                <w:sz w:val="20"/>
                <w:szCs w:val="20"/>
                <w:lang w:val="sr-Cyrl-CS"/>
              </w:rPr>
              <w:t xml:space="preserve">Извештај о реализацији активности </w:t>
            </w:r>
          </w:p>
          <w:p w:rsidR="00B61136" w:rsidRDefault="00B61136" w:rsidP="00862874">
            <w:pPr>
              <w:ind w:left="180"/>
              <w:jc w:val="both"/>
              <w:rPr>
                <w:lang w:val="en-US"/>
              </w:rPr>
            </w:pPr>
            <w:r>
              <w:rPr>
                <w:bCs/>
                <w:lang w:val="sr-Cyrl-CS"/>
              </w:rPr>
              <w:t>У</w:t>
            </w:r>
            <w:r w:rsidRPr="00FB77E0">
              <w:rPr>
                <w:lang w:val="sr-Cyrl-CS"/>
              </w:rPr>
              <w:t xml:space="preserve"> току 2021.године у Поклон збирци Рајка Мамузића </w:t>
            </w:r>
            <w:r>
              <w:rPr>
                <w:lang w:val="sr-Cyrl-CS"/>
              </w:rPr>
              <w:t>реализован</w:t>
            </w:r>
            <w:r>
              <w:rPr>
                <w:lang w:val="en-US"/>
              </w:rPr>
              <w:t>a</w:t>
            </w:r>
            <w:r>
              <w:rPr>
                <w:lang w:val="sr-Cyrl-CS"/>
              </w:rPr>
              <w:t xml:space="preserve"> је укупно 21 </w:t>
            </w:r>
            <w:r w:rsidRPr="00FB77E0">
              <w:rPr>
                <w:lang w:val="sr-Cyrl-CS"/>
              </w:rPr>
              <w:t>пројекат</w:t>
            </w:r>
            <w:r>
              <w:rPr>
                <w:lang w:val="sr-Cyrl-CS"/>
              </w:rPr>
              <w:t>на активност</w:t>
            </w:r>
            <w:r w:rsidRPr="00FB77E0">
              <w:rPr>
                <w:lang w:val="sr-Cyrl-CS"/>
              </w:rPr>
              <w:t xml:space="preserve">. </w:t>
            </w:r>
          </w:p>
          <w:p w:rsidR="00B61136" w:rsidRDefault="00B61136" w:rsidP="00862874">
            <w:pPr>
              <w:ind w:left="180"/>
              <w:jc w:val="both"/>
              <w:rPr>
                <w:lang w:val="sr-Cyrl-CS"/>
              </w:rPr>
            </w:pPr>
            <w:r>
              <w:t xml:space="preserve">Окосница програмске активности  биле су изложбе у којима је промовисан фонд Поклон збирке и  које су нас упознавале са стваралаштвом наших уметника које се чува у музејима и галеријама у Војводини: </w:t>
            </w:r>
            <w:r w:rsidRPr="00FB77E0">
              <w:rPr>
                <w:lang w:val="sr-Cyrl-CS"/>
              </w:rPr>
              <w:t xml:space="preserve">изложба скулптура Владете Петрића </w:t>
            </w:r>
            <w:r>
              <w:rPr>
                <w:lang w:val="sr-Cyrl-CS"/>
              </w:rPr>
              <w:t xml:space="preserve">и </w:t>
            </w:r>
            <w:r w:rsidRPr="00FB77E0">
              <w:rPr>
                <w:lang w:val="sr-Cyrl-CS"/>
              </w:rPr>
              <w:t xml:space="preserve"> изложба </w:t>
            </w:r>
            <w:r>
              <w:rPr>
                <w:lang w:val="sr-Cyrl-CS"/>
              </w:rPr>
              <w:t>„</w:t>
            </w:r>
            <w:r w:rsidRPr="00DE69E3">
              <w:rPr>
                <w:lang w:val="sr-Cyrl-CS"/>
              </w:rPr>
              <w:t>Од поноса до заборава</w:t>
            </w:r>
            <w:r>
              <w:rPr>
                <w:i/>
                <w:lang w:val="sr-Cyrl-CS"/>
              </w:rPr>
              <w:t>“.</w:t>
            </w:r>
          </w:p>
          <w:p w:rsidR="00B61136" w:rsidRDefault="00B61136" w:rsidP="00862874">
            <w:pPr>
              <w:ind w:left="180"/>
              <w:jc w:val="both"/>
            </w:pPr>
            <w:r>
              <w:t>Традиционално је одржана изложба Друштва за подршку особама са аутизмом града Новог Сада: Галерија и аутизам, као и радионица акварела , која има за циљ афирмацију фонда Поклон збирке и  личности колекционара Рајка Мамузића.</w:t>
            </w:r>
          </w:p>
          <w:p w:rsidR="00B61136" w:rsidRPr="00FB77E0" w:rsidRDefault="00B61136" w:rsidP="00862874">
            <w:pPr>
              <w:ind w:left="180"/>
              <w:jc w:val="both"/>
              <w:rPr>
                <w:lang w:val="sr-Cyrl-CS"/>
              </w:rPr>
            </w:pPr>
            <w:r>
              <w:rPr>
                <w:lang w:val="sr-Cyrl-CS"/>
              </w:rPr>
              <w:t>Уместо пројекта  „Љубав и смрт“др Маријана Прпа Финкл који је однео прву награду на конкурсу Поклон збирке: „</w:t>
            </w:r>
            <w:r w:rsidRPr="00FB77E0">
              <w:rPr>
                <w:lang w:val="sr-Cyrl-CS"/>
              </w:rPr>
              <w:t>Реакције на фонд збирке Рајка Мамузића</w:t>
            </w:r>
            <w:r>
              <w:rPr>
                <w:lang w:val="sr-Cyrl-CS"/>
              </w:rPr>
              <w:t xml:space="preserve">“, а који није могао да буде организован из пракатичних разлога (због </w:t>
            </w:r>
            <w:r w:rsidRPr="00E16A6F">
              <w:rPr>
                <w:bCs/>
                <w:lang w:val="sr-Cyrl-CS"/>
              </w:rPr>
              <w:t xml:space="preserve">актуелне епидемиолошке ситуације у  Републици Србији  </w:t>
            </w:r>
            <w:r>
              <w:rPr>
                <w:bCs/>
                <w:lang w:val="sr-Cyrl-CS"/>
              </w:rPr>
              <w:t xml:space="preserve">било је </w:t>
            </w:r>
            <w:r w:rsidRPr="000D2ED3">
              <w:t>немогућ</w:t>
            </w:r>
            <w:r>
              <w:t>е</w:t>
            </w:r>
            <w:r w:rsidRPr="000D2ED3">
              <w:t xml:space="preserve"> окуп</w:t>
            </w:r>
            <w:r>
              <w:t>ити</w:t>
            </w:r>
            <w:r w:rsidRPr="000D2ED3">
              <w:t xml:space="preserve"> студент</w:t>
            </w:r>
            <w:r>
              <w:t>е</w:t>
            </w:r>
            <w:r w:rsidRPr="000D2ED3">
              <w:t xml:space="preserve"> који учествују у </w:t>
            </w:r>
            <w:r>
              <w:rPr>
                <w:lang w:val="sr-Cyrl-CS"/>
              </w:rPr>
              <w:t>пројекату), р</w:t>
            </w:r>
            <w:r>
              <w:t xml:space="preserve">еализован је пројекат </w:t>
            </w:r>
            <w:r w:rsidRPr="000D2ED3">
              <w:rPr>
                <w:b/>
                <w:i/>
              </w:rPr>
              <w:t xml:space="preserve"> Путовање overcoming lockdown –Ритам уметности 2020</w:t>
            </w:r>
            <w:r>
              <w:rPr>
                <w:lang w:val="sr-Cyrl-CS"/>
              </w:rPr>
              <w:t xml:space="preserve">. </w:t>
            </w:r>
          </w:p>
          <w:p w:rsidR="00B61136" w:rsidRDefault="00B61136" w:rsidP="00862874">
            <w:pPr>
              <w:ind w:left="180"/>
              <w:jc w:val="both"/>
              <w:rPr>
                <w:lang w:val="sr-Cyrl-CS"/>
              </w:rPr>
            </w:pPr>
            <w:r>
              <w:t xml:space="preserve">Као и годинама уназад и у 2021.години Поклон збирка је учествовала у манифестацијама  „Музеји за 10“ и  Лето на Тргу галерија </w:t>
            </w:r>
            <w:r>
              <w:rPr>
                <w:lang w:val="sr-Cyrl-CS"/>
              </w:rPr>
              <w:t xml:space="preserve">које су </w:t>
            </w:r>
            <w:r w:rsidRPr="00FB77E0">
              <w:rPr>
                <w:lang w:val="sr-Cyrl-CS"/>
              </w:rPr>
              <w:t>има</w:t>
            </w:r>
            <w:r>
              <w:rPr>
                <w:lang w:val="sr-Cyrl-CS"/>
              </w:rPr>
              <w:t>ле</w:t>
            </w:r>
            <w:r w:rsidRPr="00FB77E0">
              <w:rPr>
                <w:lang w:val="sr-Cyrl-CS"/>
              </w:rPr>
              <w:t xml:space="preserve"> за циљ промоцију рада Поклон збирке, нов начин интеракције са публиком, обогаћење програма и учешће у културној понуди града.</w:t>
            </w:r>
          </w:p>
          <w:p w:rsidR="00B61136" w:rsidRDefault="00B61136" w:rsidP="00862874">
            <w:pPr>
              <w:ind w:left="180"/>
              <w:jc w:val="both"/>
            </w:pPr>
            <w:r>
              <w:t xml:space="preserve">Из истог разлога интезивирана је програмска активност у дворишту Поклон збирке: </w:t>
            </w:r>
            <w:r>
              <w:rPr>
                <w:lang w:val="sr-Cyrl-CS"/>
              </w:rPr>
              <w:t xml:space="preserve"> изложба </w:t>
            </w:r>
            <w:r w:rsidRPr="008F4637">
              <w:rPr>
                <w:b/>
              </w:rPr>
              <w:t>„</w:t>
            </w:r>
            <w:r w:rsidRPr="00AF1D55">
              <w:t>Нови форизонти дигиталних и пост-дигиталних пејзажа“</w:t>
            </w:r>
            <w:r>
              <w:t>,</w:t>
            </w:r>
            <w:r>
              <w:rPr>
                <w:lang w:val="sr-Cyrl-CS"/>
              </w:rPr>
              <w:t xml:space="preserve"> и</w:t>
            </w:r>
            <w:r w:rsidRPr="00AF1D55">
              <w:rPr>
                <w:lang w:val="sr-Cyrl-CS"/>
              </w:rPr>
              <w:t>зложба „Фараони 21. века”</w:t>
            </w:r>
            <w:r w:rsidRPr="00AF1D55">
              <w:rPr>
                <w:lang w:val="en-US"/>
              </w:rPr>
              <w:t xml:space="preserve">, </w:t>
            </w:r>
            <w:r w:rsidRPr="00AF1D55">
              <w:t>и</w:t>
            </w:r>
            <w:r w:rsidRPr="00AF1D55">
              <w:rPr>
                <w:rStyle w:val="d2edcug0"/>
              </w:rPr>
              <w:t>зложба сликара Драгана Шијачког и изложба слика магистра уметности Сибиле Петењи.</w:t>
            </w:r>
          </w:p>
          <w:p w:rsidR="00B61136" w:rsidRDefault="00B61136" w:rsidP="00862874">
            <w:pPr>
              <w:ind w:left="180"/>
              <w:rPr>
                <w:lang w:val="sr-Cyrl-CS"/>
              </w:rPr>
            </w:pPr>
            <w:r>
              <w:rPr>
                <w:lang w:val="sr-Cyrl-CS"/>
              </w:rPr>
              <w:t xml:space="preserve">Настављен је </w:t>
            </w:r>
            <w:r w:rsidRPr="00FB77E0">
              <w:rPr>
                <w:lang w:val="sr-Cyrl-CS"/>
              </w:rPr>
              <w:t>рад на монографији о уметнику Бошку Петровићу.</w:t>
            </w:r>
          </w:p>
          <w:p w:rsidR="00B61136" w:rsidRDefault="00B61136" w:rsidP="00862874">
            <w:pPr>
              <w:ind w:left="180"/>
              <w:rPr>
                <w:lang w:val="sr-Cyrl-CS"/>
              </w:rPr>
            </w:pPr>
            <w:r w:rsidRPr="00E16A6F">
              <w:rPr>
                <w:lang w:val="sr-Cyrl-CS"/>
              </w:rPr>
              <w:t>Завршене су  припреме за превод монографије „Уметничка збирка Рајка Мамузића“ на енглески језик</w:t>
            </w:r>
            <w:r>
              <w:rPr>
                <w:lang w:val="sr-Cyrl-CS"/>
              </w:rPr>
              <w:t>.</w:t>
            </w:r>
          </w:p>
          <w:p w:rsidR="00B61136" w:rsidRDefault="00B61136" w:rsidP="00862874">
            <w:pPr>
              <w:ind w:left="180"/>
              <w:jc w:val="both"/>
              <w:rPr>
                <w:lang w:val="sr-Cyrl-CS"/>
              </w:rPr>
            </w:pPr>
            <w:r w:rsidRPr="00E16A6F">
              <w:rPr>
                <w:lang w:val="sr-Cyrl-CS"/>
              </w:rPr>
              <w:t xml:space="preserve">По устаљеној динамици настављен је рад на конзервацији  и рестаурацији </w:t>
            </w:r>
            <w:r>
              <w:rPr>
                <w:lang w:val="sr-Cyrl-CS"/>
              </w:rPr>
              <w:t>де</w:t>
            </w:r>
            <w:r w:rsidRPr="00E16A6F">
              <w:rPr>
                <w:lang w:val="sr-Cyrl-CS"/>
              </w:rPr>
              <w:t>ла са Сталне поставке</w:t>
            </w:r>
            <w:r>
              <w:rPr>
                <w:lang w:val="sr-Cyrl-CS"/>
              </w:rPr>
              <w:t>, као и цртежа у оквиру припреме за изложбу цртежа из Поклон збирке .</w:t>
            </w:r>
          </w:p>
          <w:p w:rsidR="00B61136" w:rsidRPr="00FB77E0" w:rsidRDefault="00B61136" w:rsidP="00862874">
            <w:pPr>
              <w:ind w:left="180"/>
              <w:rPr>
                <w:lang w:val="sr-Cyrl-CS"/>
              </w:rPr>
            </w:pPr>
            <w:r>
              <w:rPr>
                <w:lang w:val="sr-Cyrl-CS"/>
              </w:rPr>
              <w:t>Започет је рад на дигитализацији склуптура.</w:t>
            </w:r>
          </w:p>
          <w:p w:rsidR="00B61136" w:rsidRPr="00FB77E0" w:rsidRDefault="00B61136" w:rsidP="00862874">
            <w:pPr>
              <w:ind w:left="180"/>
              <w:rPr>
                <w:color w:val="FF0000"/>
                <w:lang w:val="sr-Cyrl-CS"/>
              </w:rPr>
            </w:pPr>
            <w:r>
              <w:rPr>
                <w:lang w:val="sr-Cyrl-CS"/>
              </w:rPr>
              <w:t xml:space="preserve">Интезивиран је рад на побољшању </w:t>
            </w:r>
            <w:r w:rsidRPr="00E16A6F">
              <w:rPr>
                <w:lang w:val="sr-Cyrl-CS"/>
              </w:rPr>
              <w:t xml:space="preserve"> видљивости Поклон збирке Рајка Мамузића на друштвеним мрежама</w:t>
            </w:r>
            <w:r>
              <w:rPr>
                <w:lang w:val="sr-Cyrl-CS"/>
              </w:rPr>
              <w:t>.</w:t>
            </w:r>
          </w:p>
          <w:p w:rsidR="00B61136" w:rsidRDefault="00B61136" w:rsidP="00862874">
            <w:pPr>
              <w:ind w:left="180"/>
            </w:pPr>
            <w:r>
              <w:t xml:space="preserve">Поклон збирка је обогаћена са две графике Лазара Вујаклије: </w:t>
            </w:r>
            <w:r w:rsidRPr="00EF3E86">
              <w:rPr>
                <w:i/>
              </w:rPr>
              <w:t xml:space="preserve">Лов </w:t>
            </w:r>
            <w:r w:rsidRPr="00EF3E86">
              <w:t>и</w:t>
            </w:r>
            <w:r w:rsidRPr="00EF3E86">
              <w:rPr>
                <w:i/>
              </w:rPr>
              <w:t xml:space="preserve"> Поздрав сунцу</w:t>
            </w:r>
            <w:r>
              <w:t xml:space="preserve">. </w:t>
            </w:r>
          </w:p>
          <w:p w:rsidR="00B61136" w:rsidRDefault="00B61136" w:rsidP="00862874">
            <w:pPr>
              <w:ind w:left="180"/>
              <w:jc w:val="both"/>
            </w:pPr>
            <w:r>
              <w:t>Одржано је неколико концерата (концерт</w:t>
            </w:r>
            <w:r w:rsidRPr="00AF1D55">
              <w:t>„Један на један</w:t>
            </w:r>
            <w:r>
              <w:t xml:space="preserve">, солистички концерт Андреја Јовановића на </w:t>
            </w:r>
            <w:r w:rsidRPr="009011D9">
              <w:t xml:space="preserve"> француској соло теорби и барокној гитари</w:t>
            </w:r>
            <w:r>
              <w:t>).</w:t>
            </w:r>
          </w:p>
          <w:p w:rsidR="00B61136" w:rsidRPr="00091108" w:rsidRDefault="00B61136" w:rsidP="00862874">
            <w:pPr>
              <w:ind w:left="180"/>
              <w:jc w:val="both"/>
              <w:rPr>
                <w:color w:val="FF0000"/>
                <w:lang w:val="sr-Cyrl-CS"/>
              </w:rPr>
            </w:pPr>
            <w:r>
              <w:t>Изложбе планиране у 2021.године: цртеж из Поклон збирке и изложба слика и графика Лазара Вујаклије, померене су за 2022.годину  из финансијских разлога. Током 2021.године за њих је обављен већи део припреме.</w:t>
            </w:r>
          </w:p>
          <w:p w:rsidR="00B61136" w:rsidRPr="00E16A6F" w:rsidRDefault="00B61136" w:rsidP="00862874">
            <w:pPr>
              <w:ind w:left="180"/>
              <w:jc w:val="both"/>
              <w:rPr>
                <w:lang w:val="sr-Cyrl-CS"/>
              </w:rPr>
            </w:pPr>
            <w:r>
              <w:t xml:space="preserve">У Поклон збирци ове године није одржан ни Фестивал савремене уметности </w:t>
            </w:r>
            <w:r w:rsidRPr="00E6390D">
              <w:rPr>
                <w:i/>
              </w:rPr>
              <w:t>Дунавски дијалози</w:t>
            </w:r>
            <w:r>
              <w:t>, (изложба је одржана у значајно смањеном обиму).</w:t>
            </w:r>
          </w:p>
          <w:p w:rsidR="00B61136" w:rsidRPr="00E16A6F" w:rsidRDefault="00B61136" w:rsidP="000E7D69">
            <w:pPr>
              <w:rPr>
                <w:rFonts w:ascii="Verdana" w:hAnsi="Verdana" w:cs="Verdana"/>
                <w:b/>
                <w:sz w:val="20"/>
                <w:szCs w:val="20"/>
                <w:lang w:val="sr-Cyrl-CS"/>
              </w:rPr>
            </w:pPr>
          </w:p>
          <w:p w:rsidR="00B61136" w:rsidRPr="00E16A6F" w:rsidRDefault="00B61136" w:rsidP="000E7D69">
            <w:pPr>
              <w:rPr>
                <w:rFonts w:ascii="Verdana" w:hAnsi="Verdana" w:cs="Verdana"/>
                <w:b/>
                <w:sz w:val="20"/>
                <w:szCs w:val="20"/>
                <w:lang w:val="sr-Cyrl-CS"/>
              </w:rPr>
            </w:pPr>
          </w:p>
        </w:tc>
      </w:tr>
      <w:tr w:rsidR="00B61136" w:rsidTr="00862874">
        <w:tc>
          <w:tcPr>
            <w:tcW w:w="11444" w:type="dxa"/>
            <w:gridSpan w:val="4"/>
          </w:tcPr>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jc w:val="center"/>
              <w:rPr>
                <w:rFonts w:ascii="Verdana" w:hAnsi="Verdana" w:cs="Verdana"/>
                <w:color w:val="0000FF"/>
                <w:sz w:val="20"/>
                <w:szCs w:val="20"/>
                <w:lang w:val="sr-Cyrl-CS"/>
              </w:rPr>
            </w:pPr>
            <w:r w:rsidRPr="00E16A6F">
              <w:rPr>
                <w:rFonts w:ascii="Verdana" w:hAnsi="Verdana" w:cs="Verdana"/>
                <w:b/>
                <w:sz w:val="20"/>
                <w:szCs w:val="20"/>
                <w:u w:val="single"/>
                <w:lang w:val="sr-Cyrl-CS"/>
              </w:rPr>
              <w:t xml:space="preserve">ПА </w:t>
            </w:r>
            <w:r>
              <w:rPr>
                <w:rFonts w:ascii="Verdana" w:hAnsi="Verdana" w:cs="Verdana"/>
                <w:b/>
                <w:sz w:val="20"/>
                <w:szCs w:val="20"/>
                <w:u w:val="single"/>
                <w:lang w:val="sr-Cyrl-CS"/>
              </w:rPr>
              <w:t>2</w:t>
            </w:r>
            <w:r w:rsidRPr="00E16A6F">
              <w:rPr>
                <w:rFonts w:ascii="Verdana" w:hAnsi="Verdana" w:cs="Verdana"/>
                <w:b/>
                <w:sz w:val="20"/>
                <w:szCs w:val="20"/>
                <w:u w:val="single"/>
                <w:lang w:val="sr-Cyrl-CS"/>
              </w:rPr>
              <w:t>. - Извештај о реализацији постављених циљева и индикатора у 202</w:t>
            </w:r>
            <w:r>
              <w:rPr>
                <w:rFonts w:ascii="Verdana" w:hAnsi="Verdana" w:cs="Verdana"/>
                <w:b/>
                <w:sz w:val="20"/>
                <w:szCs w:val="20"/>
                <w:u w:val="single"/>
                <w:lang w:val="sr-Cyrl-CS"/>
              </w:rPr>
              <w:t>1</w:t>
            </w:r>
            <w:r w:rsidRPr="00E16A6F">
              <w:rPr>
                <w:rFonts w:ascii="Verdana" w:hAnsi="Verdana" w:cs="Verdana"/>
                <w:b/>
                <w:sz w:val="20"/>
                <w:szCs w:val="20"/>
                <w:u w:val="single"/>
                <w:lang w:val="sr-Cyrl-CS"/>
              </w:rPr>
              <w:t>. години</w:t>
            </w:r>
          </w:p>
          <w:p w:rsidR="00B61136" w:rsidRPr="00E16A6F" w:rsidRDefault="00B61136" w:rsidP="000E7D69">
            <w:pPr>
              <w:jc w:val="center"/>
              <w:rPr>
                <w:rFonts w:ascii="Verdana" w:hAnsi="Verdana" w:cs="Verdana"/>
                <w:b/>
                <w:sz w:val="20"/>
                <w:szCs w:val="20"/>
                <w:lang w:val="sr-Cyrl-CS"/>
              </w:rPr>
            </w:pPr>
          </w:p>
        </w:tc>
        <w:tc>
          <w:tcPr>
            <w:tcW w:w="236" w:type="dxa"/>
            <w:gridSpan w:val="2"/>
          </w:tcPr>
          <w:p w:rsidR="00B61136" w:rsidRDefault="00B61136" w:rsidP="000E7D69">
            <w:pPr>
              <w:snapToGrid w:val="0"/>
            </w:pPr>
          </w:p>
        </w:tc>
      </w:tr>
      <w:tr w:rsidR="00B61136" w:rsidTr="00862874">
        <w:trPr>
          <w:gridAfter w:val="2"/>
          <w:wAfter w:w="232" w:type="dxa"/>
        </w:trPr>
        <w:tc>
          <w:tcPr>
            <w:tcW w:w="11448" w:type="dxa"/>
            <w:gridSpan w:val="4"/>
          </w:tcPr>
          <w:p w:rsidR="00B61136" w:rsidRDefault="00B61136" w:rsidP="000E7D69">
            <w:pPr>
              <w:jc w:val="center"/>
            </w:pPr>
            <w:r w:rsidRPr="00E16A6F">
              <w:rPr>
                <w:rFonts w:ascii="Verdana" w:hAnsi="Verdana" w:cs="Verdana"/>
                <w:b/>
                <w:sz w:val="20"/>
                <w:szCs w:val="20"/>
                <w:lang w:val="sr-Cyrl-CS"/>
              </w:rPr>
              <w:t xml:space="preserve">Циљ 1. </w:t>
            </w:r>
            <w:r>
              <w:rPr>
                <w:rFonts w:ascii="Verdana" w:hAnsi="Verdana" w:cs="Verdana"/>
                <w:b/>
                <w:sz w:val="20"/>
                <w:szCs w:val="20"/>
                <w:lang w:val="sr-Cyrl-CS"/>
              </w:rPr>
              <w:t xml:space="preserve"> ПРЕЗЕНТАЦИЈА  </w:t>
            </w:r>
            <w:r>
              <w:rPr>
                <w:rFonts w:ascii="Verdana" w:hAnsi="Verdana" w:cs="Verdana"/>
                <w:b/>
                <w:sz w:val="20"/>
                <w:szCs w:val="20"/>
              </w:rPr>
              <w:t>У</w:t>
            </w:r>
            <w:r>
              <w:rPr>
                <w:rFonts w:ascii="Verdana" w:hAnsi="Verdana" w:cs="Verdana"/>
                <w:b/>
                <w:sz w:val="20"/>
                <w:szCs w:val="20"/>
                <w:lang w:val="sr-Cyrl-CS"/>
              </w:rPr>
              <w:t>МЕТНИЧКОГ ФОНДА ПОКЛОН ЗБИРКЕ И ДЕЛА УМЕТНИКА ЗАСТУПЉЕНИХ У ЗБИРЦИ</w:t>
            </w:r>
            <w:r w:rsidRPr="00E16A6F">
              <w:rPr>
                <w:rFonts w:ascii="Verdana" w:hAnsi="Verdana" w:cs="Verdana"/>
                <w:b/>
                <w:sz w:val="20"/>
                <w:szCs w:val="20"/>
                <w:lang w:val="sr-Cyrl-CS"/>
              </w:rPr>
              <w:t xml:space="preserve"> </w:t>
            </w:r>
          </w:p>
          <w:p w:rsidR="00B61136" w:rsidRDefault="00B61136" w:rsidP="000E7D69">
            <w:pPr>
              <w:jc w:val="both"/>
            </w:pPr>
          </w:p>
        </w:tc>
      </w:tr>
      <w:tr w:rsidR="00B61136" w:rsidTr="00862874">
        <w:trPr>
          <w:gridAfter w:val="1"/>
          <w:wAfter w:w="169" w:type="dxa"/>
          <w:trHeight w:val="248"/>
        </w:trPr>
        <w:tc>
          <w:tcPr>
            <w:tcW w:w="2447" w:type="dxa"/>
          </w:tcPr>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18"/>
                <w:szCs w:val="18"/>
                <w:lang w:val="sr-Cyrl-CS"/>
              </w:rPr>
              <w:t>Индикатор 1.1</w:t>
            </w:r>
          </w:p>
        </w:tc>
        <w:tc>
          <w:tcPr>
            <w:tcW w:w="5649" w:type="dxa"/>
          </w:tcPr>
          <w:p w:rsidR="00B61136" w:rsidRPr="00E16A6F" w:rsidRDefault="00B61136" w:rsidP="000E7D69">
            <w:pPr>
              <w:rPr>
                <w:rFonts w:ascii="Verdana" w:hAnsi="Verdana" w:cs="Verdana"/>
                <w:sz w:val="16"/>
                <w:szCs w:val="16"/>
                <w:lang w:val="sr-Cyrl-CS"/>
              </w:rPr>
            </w:pPr>
            <w:r w:rsidRPr="00E16A6F">
              <w:rPr>
                <w:rFonts w:ascii="Verdana" w:hAnsi="Verdana" w:cs="Verdana"/>
                <w:b/>
                <w:sz w:val="20"/>
                <w:szCs w:val="20"/>
                <w:lang w:val="sr-Cyrl-CS"/>
              </w:rPr>
              <w:t xml:space="preserve">број пројеката </w:t>
            </w:r>
          </w:p>
        </w:tc>
        <w:tc>
          <w:tcPr>
            <w:tcW w:w="1767" w:type="dxa"/>
          </w:tcPr>
          <w:p w:rsidR="00B61136" w:rsidRPr="00E16A6F" w:rsidRDefault="00B61136" w:rsidP="000E7D69">
            <w:pPr>
              <w:jc w:val="center"/>
              <w:rPr>
                <w:rFonts w:ascii="Verdana" w:hAnsi="Verdana" w:cs="Verdana"/>
                <w:sz w:val="16"/>
                <w:szCs w:val="16"/>
                <w:lang w:val="sr-Cyrl-CS"/>
              </w:rPr>
            </w:pPr>
            <w:r w:rsidRPr="00E16A6F">
              <w:rPr>
                <w:rFonts w:ascii="Verdana" w:hAnsi="Verdana" w:cs="Verdana"/>
                <w:sz w:val="16"/>
                <w:szCs w:val="16"/>
                <w:lang w:val="sr-Cyrl-CS"/>
              </w:rPr>
              <w:t>Базна вредност 20</w:t>
            </w:r>
            <w:r>
              <w:rPr>
                <w:rFonts w:ascii="Verdana" w:hAnsi="Verdana" w:cs="Verdana"/>
                <w:sz w:val="16"/>
                <w:szCs w:val="16"/>
                <w:lang w:val="sr-Cyrl-CS"/>
              </w:rPr>
              <w:t>20</w:t>
            </w:r>
          </w:p>
        </w:tc>
        <w:tc>
          <w:tcPr>
            <w:tcW w:w="1648" w:type="dxa"/>
            <w:gridSpan w:val="2"/>
          </w:tcPr>
          <w:p w:rsidR="00B61136" w:rsidRDefault="00B61136" w:rsidP="000E7D69">
            <w:pPr>
              <w:jc w:val="center"/>
            </w:pPr>
            <w:r w:rsidRPr="00E16A6F">
              <w:rPr>
                <w:rFonts w:ascii="Verdana" w:hAnsi="Verdana" w:cs="Verdana"/>
                <w:sz w:val="16"/>
                <w:szCs w:val="16"/>
                <w:lang w:val="sr-Cyrl-CS"/>
              </w:rPr>
              <w:t>Индикатор успеха  202</w:t>
            </w:r>
            <w:r>
              <w:rPr>
                <w:rFonts w:ascii="Verdana" w:hAnsi="Verdana" w:cs="Verdana"/>
                <w:sz w:val="16"/>
                <w:szCs w:val="16"/>
                <w:lang w:val="sr-Cyrl-CS"/>
              </w:rPr>
              <w:t>1</w:t>
            </w:r>
          </w:p>
        </w:tc>
      </w:tr>
      <w:tr w:rsidR="00B61136" w:rsidTr="00862874">
        <w:trPr>
          <w:gridAfter w:val="1"/>
          <w:wAfter w:w="169" w:type="dxa"/>
          <w:trHeight w:val="247"/>
        </w:trPr>
        <w:tc>
          <w:tcPr>
            <w:tcW w:w="2447" w:type="dxa"/>
          </w:tcPr>
          <w:p w:rsidR="00B61136" w:rsidRPr="00E16A6F" w:rsidRDefault="00B61136" w:rsidP="000E7D69">
            <w:pPr>
              <w:snapToGrid w:val="0"/>
              <w:jc w:val="both"/>
              <w:rPr>
                <w:rFonts w:ascii="Verdana" w:hAnsi="Verdana" w:cs="Verdana"/>
                <w:b/>
                <w:sz w:val="20"/>
                <w:szCs w:val="20"/>
                <w:lang w:val="sr-Cyrl-CS"/>
              </w:rPr>
            </w:pPr>
          </w:p>
        </w:tc>
        <w:tc>
          <w:tcPr>
            <w:tcW w:w="5649" w:type="dxa"/>
          </w:tcPr>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20"/>
                <w:szCs w:val="20"/>
                <w:lang w:val="sr-Cyrl-CS"/>
              </w:rPr>
              <w:t>пројекати су успешно реализовани</w:t>
            </w:r>
          </w:p>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20"/>
                <w:szCs w:val="20"/>
                <w:lang w:val="sr-Cyrl-CS"/>
              </w:rPr>
              <w:t>захваљујући веома доброј сарадњи са</w:t>
            </w:r>
          </w:p>
          <w:p w:rsidR="00B61136" w:rsidRPr="00E16A6F" w:rsidRDefault="00B61136" w:rsidP="00832F78">
            <w:pPr>
              <w:jc w:val="both"/>
              <w:rPr>
                <w:rFonts w:ascii="Verdana" w:hAnsi="Verdana" w:cs="Verdana"/>
                <w:b/>
                <w:sz w:val="20"/>
                <w:szCs w:val="20"/>
                <w:lang w:val="sr-Cyrl-CS"/>
              </w:rPr>
            </w:pPr>
            <w:r w:rsidRPr="00E16A6F">
              <w:rPr>
                <w:rFonts w:ascii="Verdana" w:hAnsi="Verdana" w:cs="Verdana"/>
                <w:b/>
                <w:sz w:val="20"/>
                <w:szCs w:val="20"/>
                <w:lang w:val="sr-Cyrl-CS"/>
              </w:rPr>
              <w:t>појединим уметницима, институцијама културе</w:t>
            </w:r>
            <w:r>
              <w:rPr>
                <w:rFonts w:ascii="Verdana" w:hAnsi="Verdana" w:cs="Verdana"/>
                <w:b/>
                <w:sz w:val="20"/>
                <w:szCs w:val="20"/>
                <w:lang w:val="sr-Cyrl-CS"/>
              </w:rPr>
              <w:t xml:space="preserve"> </w:t>
            </w:r>
            <w:r w:rsidRPr="00E16A6F">
              <w:rPr>
                <w:rFonts w:ascii="Verdana" w:hAnsi="Verdana" w:cs="Verdana"/>
                <w:b/>
                <w:sz w:val="20"/>
                <w:szCs w:val="20"/>
                <w:lang w:val="sr-Cyrl-CS"/>
              </w:rPr>
              <w:t xml:space="preserve">и истакнутим људима нашег јавног живота </w:t>
            </w:r>
          </w:p>
        </w:tc>
        <w:tc>
          <w:tcPr>
            <w:tcW w:w="1767" w:type="dxa"/>
          </w:tcPr>
          <w:p w:rsidR="00B61136" w:rsidRPr="00E16A6F" w:rsidRDefault="00B61136" w:rsidP="000E7D69">
            <w:pPr>
              <w:snapToGrid w:val="0"/>
              <w:jc w:val="both"/>
              <w:rPr>
                <w:rFonts w:ascii="Verdana" w:hAnsi="Verdana" w:cs="Verdana"/>
                <w:b/>
                <w:sz w:val="20"/>
                <w:szCs w:val="20"/>
                <w:lang w:val="sr-Cyrl-CS"/>
              </w:rPr>
            </w:pPr>
            <w:r>
              <w:rPr>
                <w:rFonts w:ascii="Verdana" w:hAnsi="Verdana" w:cs="Verdana"/>
                <w:b/>
                <w:sz w:val="20"/>
                <w:szCs w:val="20"/>
                <w:lang w:val="sr-Cyrl-CS"/>
              </w:rPr>
              <w:t>4</w:t>
            </w:r>
          </w:p>
        </w:tc>
        <w:tc>
          <w:tcPr>
            <w:tcW w:w="1648" w:type="dxa"/>
            <w:gridSpan w:val="2"/>
          </w:tcPr>
          <w:p w:rsidR="00B61136" w:rsidRPr="00E16A6F" w:rsidRDefault="00B61136" w:rsidP="000E7D69">
            <w:pPr>
              <w:snapToGrid w:val="0"/>
              <w:jc w:val="both"/>
              <w:rPr>
                <w:rFonts w:ascii="Verdana" w:hAnsi="Verdana" w:cs="Verdana"/>
                <w:b/>
                <w:sz w:val="20"/>
                <w:szCs w:val="20"/>
                <w:lang w:val="sr-Cyrl-CS"/>
              </w:rPr>
            </w:pPr>
            <w:r w:rsidRPr="00E16A6F">
              <w:rPr>
                <w:rFonts w:ascii="Verdana" w:hAnsi="Verdana" w:cs="Verdana"/>
                <w:b/>
                <w:sz w:val="20"/>
                <w:szCs w:val="20"/>
                <w:lang w:val="sr-Cyrl-CS"/>
              </w:rPr>
              <w:t>5</w:t>
            </w:r>
          </w:p>
        </w:tc>
      </w:tr>
      <w:tr w:rsidR="00B61136" w:rsidTr="00862874">
        <w:trPr>
          <w:gridAfter w:val="1"/>
          <w:wAfter w:w="169" w:type="dxa"/>
          <w:trHeight w:val="248"/>
        </w:trPr>
        <w:tc>
          <w:tcPr>
            <w:tcW w:w="2447" w:type="dxa"/>
          </w:tcPr>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18"/>
                <w:szCs w:val="18"/>
                <w:lang w:val="sr-Cyrl-CS"/>
              </w:rPr>
              <w:t>Индикатор 1.2.</w:t>
            </w:r>
          </w:p>
        </w:tc>
        <w:tc>
          <w:tcPr>
            <w:tcW w:w="5649" w:type="dxa"/>
          </w:tcPr>
          <w:p w:rsidR="00B61136" w:rsidRPr="00E16A6F" w:rsidRDefault="00B61136" w:rsidP="000E7D69">
            <w:pPr>
              <w:rPr>
                <w:rFonts w:ascii="Verdana" w:hAnsi="Verdana" w:cs="Verdana"/>
                <w:b/>
                <w:sz w:val="20"/>
                <w:szCs w:val="20"/>
                <w:lang w:val="sr-Cyrl-CS"/>
              </w:rPr>
            </w:pPr>
            <w:r w:rsidRPr="00E16A6F">
              <w:rPr>
                <w:rFonts w:ascii="Verdana" w:hAnsi="Verdana" w:cs="Verdana"/>
                <w:b/>
                <w:sz w:val="20"/>
                <w:szCs w:val="20"/>
                <w:lang w:val="sr-Cyrl-CS"/>
              </w:rPr>
              <w:t>назив</w:t>
            </w:r>
          </w:p>
          <w:p w:rsidR="00B61136" w:rsidRPr="00E16A6F" w:rsidRDefault="00B61136" w:rsidP="000E7D69">
            <w:pPr>
              <w:rPr>
                <w:rFonts w:ascii="Verdana" w:hAnsi="Verdana" w:cs="Verdana"/>
                <w:b/>
                <w:sz w:val="20"/>
                <w:szCs w:val="20"/>
                <w:lang w:val="sr-Cyrl-CS"/>
              </w:rPr>
            </w:pPr>
            <w:r w:rsidRPr="00E16A6F">
              <w:rPr>
                <w:rFonts w:ascii="Verdana" w:hAnsi="Verdana" w:cs="Verdana"/>
                <w:b/>
                <w:sz w:val="20"/>
                <w:szCs w:val="20"/>
                <w:lang w:val="sr-Cyrl-CS"/>
              </w:rPr>
              <w:t>број посетилаца , новинских извештаја, број</w:t>
            </w:r>
          </w:p>
          <w:p w:rsidR="00B61136" w:rsidRPr="00E16A6F" w:rsidRDefault="00B61136" w:rsidP="000E7D69">
            <w:pPr>
              <w:rPr>
                <w:rFonts w:ascii="Verdana" w:hAnsi="Verdana" w:cs="Verdana"/>
                <w:sz w:val="16"/>
                <w:szCs w:val="16"/>
                <w:lang w:val="sr-Cyrl-CS"/>
              </w:rPr>
            </w:pPr>
            <w:r w:rsidRPr="00E16A6F">
              <w:rPr>
                <w:rFonts w:ascii="Verdana" w:hAnsi="Verdana" w:cs="Verdana"/>
                <w:b/>
                <w:sz w:val="20"/>
                <w:szCs w:val="20"/>
                <w:lang w:val="sr-Cyrl-CS"/>
              </w:rPr>
              <w:t>посета веб сајту и фејсбук страници Назив</w:t>
            </w:r>
          </w:p>
        </w:tc>
        <w:tc>
          <w:tcPr>
            <w:tcW w:w="1767" w:type="dxa"/>
          </w:tcPr>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број.посета-</w:t>
            </w:r>
            <w:r>
              <w:rPr>
                <w:rFonts w:ascii="Verdana" w:hAnsi="Verdana" w:cs="Verdana"/>
                <w:sz w:val="16"/>
                <w:szCs w:val="16"/>
                <w:lang w:val="sr-Cyrl-CS"/>
              </w:rPr>
              <w:t>2654</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новинских</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извештаја -</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91;посета</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вебсајту- 3233;</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фејсбук-2998</w:t>
            </w:r>
          </w:p>
          <w:p w:rsidR="00B61136" w:rsidRPr="00E16A6F" w:rsidRDefault="00B61136" w:rsidP="000E7D69">
            <w:pPr>
              <w:snapToGrid w:val="0"/>
              <w:jc w:val="center"/>
              <w:rPr>
                <w:rFonts w:ascii="Verdana" w:hAnsi="Verdana" w:cs="Verdana"/>
                <w:sz w:val="16"/>
                <w:szCs w:val="16"/>
                <w:lang w:val="sr-Cyrl-CS"/>
              </w:rPr>
            </w:pPr>
          </w:p>
          <w:p w:rsidR="00B61136" w:rsidRPr="00E16A6F" w:rsidRDefault="00B61136" w:rsidP="000E7D69">
            <w:pPr>
              <w:snapToGrid w:val="0"/>
              <w:jc w:val="center"/>
              <w:rPr>
                <w:rFonts w:ascii="Verdana" w:hAnsi="Verdana" w:cs="Verdana"/>
                <w:sz w:val="16"/>
                <w:szCs w:val="16"/>
                <w:lang w:val="sr-Cyrl-CS"/>
              </w:rPr>
            </w:pPr>
          </w:p>
        </w:tc>
        <w:tc>
          <w:tcPr>
            <w:tcW w:w="1648" w:type="dxa"/>
            <w:gridSpan w:val="2"/>
          </w:tcPr>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број посет.-</w:t>
            </w:r>
            <w:r>
              <w:rPr>
                <w:rFonts w:ascii="Verdana" w:hAnsi="Verdana" w:cs="Verdana"/>
                <w:sz w:val="16"/>
                <w:szCs w:val="16"/>
                <w:lang w:val="sr-Cyrl-CS"/>
              </w:rPr>
              <w:t>2930</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;новин.</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извешт-</w:t>
            </w:r>
            <w:r>
              <w:rPr>
                <w:rFonts w:ascii="Verdana" w:hAnsi="Verdana" w:cs="Verdana"/>
                <w:sz w:val="16"/>
                <w:szCs w:val="16"/>
                <w:lang w:val="sr-Cyrl-CS"/>
              </w:rPr>
              <w:t>103</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;посета</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вебсајту-</w:t>
            </w:r>
            <w:r>
              <w:rPr>
                <w:rFonts w:ascii="Verdana" w:hAnsi="Verdana" w:cs="Verdana"/>
                <w:sz w:val="16"/>
                <w:szCs w:val="16"/>
                <w:lang w:val="sr-Cyrl-CS"/>
              </w:rPr>
              <w:t>5137</w:t>
            </w:r>
            <w:r w:rsidRPr="00E16A6F">
              <w:rPr>
                <w:rFonts w:ascii="Verdana" w:hAnsi="Verdana" w:cs="Verdana"/>
                <w:sz w:val="16"/>
                <w:szCs w:val="16"/>
                <w:lang w:val="sr-Cyrl-CS"/>
              </w:rPr>
              <w:t>;</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фејсбуку-</w:t>
            </w:r>
            <w:r>
              <w:rPr>
                <w:rFonts w:ascii="Verdana" w:hAnsi="Verdana" w:cs="Verdana"/>
                <w:sz w:val="16"/>
                <w:szCs w:val="16"/>
                <w:lang w:val="sr-Cyrl-CS"/>
              </w:rPr>
              <w:t>4</w:t>
            </w:r>
            <w:r w:rsidRPr="00E16A6F">
              <w:rPr>
                <w:rFonts w:ascii="Verdana" w:hAnsi="Verdana" w:cs="Verdana"/>
                <w:sz w:val="16"/>
                <w:szCs w:val="16"/>
                <w:lang w:val="sr-Cyrl-CS"/>
              </w:rPr>
              <w:t>0</w:t>
            </w:r>
            <w:r>
              <w:rPr>
                <w:rFonts w:ascii="Verdana" w:hAnsi="Verdana" w:cs="Verdana"/>
                <w:sz w:val="16"/>
                <w:szCs w:val="16"/>
                <w:lang w:val="sr-Cyrl-CS"/>
              </w:rPr>
              <w:t>14</w:t>
            </w:r>
          </w:p>
        </w:tc>
      </w:tr>
      <w:tr w:rsidR="00B61136" w:rsidTr="00862874">
        <w:trPr>
          <w:gridAfter w:val="1"/>
          <w:wAfter w:w="169" w:type="dxa"/>
          <w:trHeight w:val="247"/>
        </w:trPr>
        <w:tc>
          <w:tcPr>
            <w:tcW w:w="2447" w:type="dxa"/>
          </w:tcPr>
          <w:p w:rsidR="00B61136" w:rsidRPr="00E16A6F" w:rsidRDefault="00B61136" w:rsidP="000E7D69">
            <w:pPr>
              <w:snapToGrid w:val="0"/>
              <w:jc w:val="both"/>
              <w:rPr>
                <w:rFonts w:ascii="Verdana" w:hAnsi="Verdana" w:cs="Verdana"/>
                <w:b/>
                <w:sz w:val="20"/>
                <w:szCs w:val="20"/>
                <w:lang w:val="sr-Cyrl-CS"/>
              </w:rPr>
            </w:pPr>
          </w:p>
        </w:tc>
        <w:tc>
          <w:tcPr>
            <w:tcW w:w="5649" w:type="dxa"/>
          </w:tcPr>
          <w:p w:rsidR="00B61136" w:rsidRPr="00E16A6F" w:rsidRDefault="00B61136" w:rsidP="000E7D69">
            <w:pPr>
              <w:rPr>
                <w:rFonts w:ascii="Verdana" w:hAnsi="Verdana" w:cs="Verdana"/>
                <w:b/>
                <w:sz w:val="20"/>
                <w:szCs w:val="20"/>
                <w:lang w:val="sr-Cyrl-CS"/>
              </w:rPr>
            </w:pPr>
            <w:r w:rsidRPr="00E16A6F">
              <w:rPr>
                <w:rFonts w:ascii="Verdana" w:hAnsi="Verdana" w:cs="Verdana"/>
                <w:b/>
                <w:sz w:val="20"/>
                <w:szCs w:val="20"/>
                <w:lang w:val="sr-Cyrl-CS"/>
              </w:rPr>
              <w:t>медијска пропраћеност галеријских</w:t>
            </w:r>
          </w:p>
          <w:p w:rsidR="00B61136" w:rsidRPr="00E16A6F" w:rsidRDefault="00B61136" w:rsidP="000E7D69">
            <w:pPr>
              <w:rPr>
                <w:rFonts w:ascii="Verdana" w:hAnsi="Verdana" w:cs="Verdana"/>
                <w:b/>
                <w:sz w:val="20"/>
                <w:szCs w:val="20"/>
                <w:lang w:val="sr-Cyrl-CS"/>
              </w:rPr>
            </w:pPr>
            <w:r w:rsidRPr="00E16A6F">
              <w:rPr>
                <w:rFonts w:ascii="Verdana" w:hAnsi="Verdana" w:cs="Verdana"/>
                <w:b/>
                <w:sz w:val="20"/>
                <w:szCs w:val="20"/>
                <w:lang w:val="sr-Cyrl-CS"/>
              </w:rPr>
              <w:t>активности , као и број посетилаца у пандемијским условима су</w:t>
            </w:r>
          </w:p>
          <w:p w:rsidR="00B61136" w:rsidRPr="00E16A6F" w:rsidRDefault="00B61136" w:rsidP="000E7D69">
            <w:pPr>
              <w:rPr>
                <w:rFonts w:ascii="Verdana" w:hAnsi="Verdana" w:cs="Verdana"/>
                <w:b/>
                <w:sz w:val="20"/>
                <w:szCs w:val="20"/>
                <w:lang w:val="sr-Cyrl-CS"/>
              </w:rPr>
            </w:pPr>
            <w:r w:rsidRPr="00E16A6F">
              <w:rPr>
                <w:rFonts w:ascii="Verdana" w:hAnsi="Verdana" w:cs="Verdana"/>
                <w:b/>
                <w:sz w:val="20"/>
                <w:szCs w:val="20"/>
                <w:lang w:val="sr-Cyrl-CS"/>
              </w:rPr>
              <w:t>испунили очекивања</w:t>
            </w:r>
          </w:p>
          <w:p w:rsidR="00B61136" w:rsidRPr="00E16A6F" w:rsidRDefault="00B61136" w:rsidP="000E7D69">
            <w:pPr>
              <w:rPr>
                <w:rFonts w:ascii="Verdana" w:hAnsi="Verdana" w:cs="Verdana"/>
                <w:b/>
                <w:sz w:val="20"/>
                <w:szCs w:val="20"/>
                <w:lang w:val="sr-Cyrl-CS"/>
              </w:rPr>
            </w:pPr>
          </w:p>
          <w:p w:rsidR="00B61136" w:rsidRPr="00E16A6F" w:rsidRDefault="00B61136" w:rsidP="000E7D69">
            <w:pPr>
              <w:rPr>
                <w:rFonts w:ascii="Verdana" w:hAnsi="Verdana" w:cs="Verdana"/>
                <w:b/>
                <w:sz w:val="20"/>
                <w:szCs w:val="20"/>
                <w:lang w:val="sr-Cyrl-CS"/>
              </w:rPr>
            </w:pPr>
          </w:p>
        </w:tc>
        <w:tc>
          <w:tcPr>
            <w:tcW w:w="1767" w:type="dxa"/>
          </w:tcPr>
          <w:p w:rsidR="00B61136" w:rsidRPr="00E16A6F" w:rsidRDefault="00B61136" w:rsidP="000E7D69">
            <w:pPr>
              <w:snapToGrid w:val="0"/>
              <w:jc w:val="both"/>
              <w:rPr>
                <w:rFonts w:ascii="Verdana" w:hAnsi="Verdana" w:cs="Verdana"/>
                <w:b/>
                <w:sz w:val="20"/>
                <w:szCs w:val="20"/>
                <w:lang w:val="sr-Cyrl-CS"/>
              </w:rPr>
            </w:pPr>
          </w:p>
        </w:tc>
        <w:tc>
          <w:tcPr>
            <w:tcW w:w="1648" w:type="dxa"/>
            <w:gridSpan w:val="2"/>
          </w:tcPr>
          <w:p w:rsidR="00B61136" w:rsidRPr="00E16A6F" w:rsidRDefault="00B61136" w:rsidP="000E7D69">
            <w:pPr>
              <w:snapToGrid w:val="0"/>
              <w:jc w:val="both"/>
              <w:rPr>
                <w:rFonts w:ascii="Verdana" w:hAnsi="Verdana" w:cs="Verdana"/>
                <w:b/>
                <w:sz w:val="20"/>
                <w:szCs w:val="20"/>
                <w:lang w:val="sr-Cyrl-CS"/>
              </w:rPr>
            </w:pPr>
          </w:p>
        </w:tc>
      </w:tr>
      <w:tr w:rsidR="00B61136" w:rsidTr="00862874">
        <w:trPr>
          <w:gridAfter w:val="1"/>
          <w:wAfter w:w="169" w:type="dxa"/>
        </w:trPr>
        <w:tc>
          <w:tcPr>
            <w:tcW w:w="11511" w:type="dxa"/>
            <w:gridSpan w:val="5"/>
          </w:tcPr>
          <w:p w:rsidR="00B61136" w:rsidRPr="00E16A6F" w:rsidRDefault="00B61136" w:rsidP="000E7D69">
            <w:pPr>
              <w:snapToGrid w:val="0"/>
              <w:jc w:val="both"/>
              <w:rPr>
                <w:rFonts w:ascii="Verdana" w:hAnsi="Verdana" w:cs="Verdana"/>
                <w:b/>
                <w:sz w:val="20"/>
                <w:szCs w:val="20"/>
                <w:lang w:val="sr-Cyrl-CS"/>
              </w:rPr>
            </w:pPr>
          </w:p>
          <w:p w:rsidR="00B61136" w:rsidRDefault="00B61136" w:rsidP="000E7D69">
            <w:pPr>
              <w:jc w:val="both"/>
            </w:pPr>
            <w:r w:rsidRPr="00E16A6F">
              <w:rPr>
                <w:rFonts w:ascii="Verdana" w:hAnsi="Verdana" w:cs="Verdana"/>
                <w:b/>
                <w:sz w:val="20"/>
                <w:szCs w:val="20"/>
                <w:lang w:val="sr-Cyrl-CS"/>
              </w:rPr>
              <w:t>Циљ 2 Ч</w:t>
            </w:r>
            <w:r>
              <w:rPr>
                <w:rFonts w:ascii="Verdana" w:hAnsi="Verdana" w:cs="Verdana"/>
                <w:b/>
                <w:sz w:val="20"/>
                <w:szCs w:val="20"/>
                <w:lang w:val="sr-Cyrl-CS"/>
              </w:rPr>
              <w:t>УВАЊЕ И ОДРЖАВАЊЕ УМЕТНИЧКОГ ФОНДА И СПРОВОЂЕЊЕ МЕРА ЗАШТИТЕ</w:t>
            </w:r>
            <w:r w:rsidRPr="00E16A6F">
              <w:rPr>
                <w:rFonts w:ascii="Verdana" w:hAnsi="Verdana" w:cs="Verdana"/>
                <w:b/>
                <w:sz w:val="20"/>
                <w:szCs w:val="20"/>
                <w:lang w:val="sr-Cyrl-CS"/>
              </w:rPr>
              <w:t xml:space="preserve"> </w:t>
            </w:r>
          </w:p>
        </w:tc>
      </w:tr>
      <w:tr w:rsidR="00B61136" w:rsidTr="00862874">
        <w:trPr>
          <w:gridAfter w:val="1"/>
          <w:wAfter w:w="169" w:type="dxa"/>
          <w:trHeight w:val="248"/>
        </w:trPr>
        <w:tc>
          <w:tcPr>
            <w:tcW w:w="2447" w:type="dxa"/>
          </w:tcPr>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18"/>
                <w:szCs w:val="18"/>
                <w:lang w:val="sr-Cyrl-CS"/>
              </w:rPr>
              <w:t>Индикатор 2.1</w:t>
            </w:r>
          </w:p>
        </w:tc>
        <w:tc>
          <w:tcPr>
            <w:tcW w:w="5649" w:type="dxa"/>
          </w:tcPr>
          <w:p w:rsidR="00B61136" w:rsidRPr="00E16A6F" w:rsidRDefault="00B61136" w:rsidP="000E7D69">
            <w:pPr>
              <w:rPr>
                <w:rFonts w:ascii="Verdana" w:hAnsi="Verdana" w:cs="Verdana"/>
                <w:b/>
                <w:sz w:val="16"/>
                <w:szCs w:val="16"/>
                <w:lang w:val="sr-Cyrl-CS"/>
              </w:rPr>
            </w:pPr>
            <w:r w:rsidRPr="00E16A6F">
              <w:rPr>
                <w:rFonts w:ascii="Verdana" w:hAnsi="Verdana" w:cs="Verdana"/>
                <w:b/>
                <w:sz w:val="16"/>
                <w:szCs w:val="16"/>
                <w:lang w:val="sr-Cyrl-CS"/>
              </w:rPr>
              <w:t xml:space="preserve">број пројекта </w:t>
            </w:r>
          </w:p>
        </w:tc>
        <w:tc>
          <w:tcPr>
            <w:tcW w:w="1767" w:type="dxa"/>
          </w:tcPr>
          <w:p w:rsidR="00B61136" w:rsidRPr="00E16A6F" w:rsidRDefault="00B61136" w:rsidP="000E7D69">
            <w:pPr>
              <w:jc w:val="center"/>
              <w:rPr>
                <w:rFonts w:ascii="Verdana" w:hAnsi="Verdana" w:cs="Verdana"/>
                <w:sz w:val="16"/>
                <w:szCs w:val="16"/>
                <w:lang w:val="sr-Cyrl-CS"/>
              </w:rPr>
            </w:pPr>
            <w:r w:rsidRPr="00E16A6F">
              <w:rPr>
                <w:rFonts w:ascii="Verdana" w:hAnsi="Verdana" w:cs="Verdana"/>
                <w:sz w:val="16"/>
                <w:szCs w:val="16"/>
                <w:lang w:val="sr-Cyrl-CS"/>
              </w:rPr>
              <w:t>Базна вредност 20</w:t>
            </w:r>
            <w:r>
              <w:rPr>
                <w:rFonts w:ascii="Verdana" w:hAnsi="Verdana" w:cs="Verdana"/>
                <w:sz w:val="16"/>
                <w:szCs w:val="16"/>
                <w:lang w:val="sr-Cyrl-CS"/>
              </w:rPr>
              <w:t>20</w:t>
            </w:r>
          </w:p>
        </w:tc>
        <w:tc>
          <w:tcPr>
            <w:tcW w:w="1648" w:type="dxa"/>
            <w:gridSpan w:val="2"/>
          </w:tcPr>
          <w:p w:rsidR="00B61136" w:rsidRDefault="00B61136" w:rsidP="000E7D69">
            <w:pPr>
              <w:jc w:val="center"/>
            </w:pPr>
            <w:r w:rsidRPr="00E16A6F">
              <w:rPr>
                <w:rFonts w:ascii="Verdana" w:hAnsi="Verdana" w:cs="Verdana"/>
                <w:sz w:val="16"/>
                <w:szCs w:val="16"/>
                <w:lang w:val="sr-Cyrl-CS"/>
              </w:rPr>
              <w:t>Индикатор успеха 202</w:t>
            </w:r>
            <w:r>
              <w:rPr>
                <w:rFonts w:ascii="Verdana" w:hAnsi="Verdana" w:cs="Verdana"/>
                <w:sz w:val="16"/>
                <w:szCs w:val="16"/>
                <w:lang w:val="sr-Cyrl-CS"/>
              </w:rPr>
              <w:t>1</w:t>
            </w:r>
            <w:r w:rsidRPr="00E16A6F">
              <w:rPr>
                <w:rFonts w:ascii="Verdana" w:hAnsi="Verdana" w:cs="Verdana"/>
                <w:sz w:val="16"/>
                <w:szCs w:val="16"/>
                <w:lang w:val="sr-Cyrl-CS"/>
              </w:rPr>
              <w:t xml:space="preserve">. </w:t>
            </w:r>
          </w:p>
        </w:tc>
      </w:tr>
      <w:tr w:rsidR="00B61136" w:rsidTr="00862874">
        <w:trPr>
          <w:gridAfter w:val="1"/>
          <w:wAfter w:w="169" w:type="dxa"/>
          <w:trHeight w:val="247"/>
        </w:trPr>
        <w:tc>
          <w:tcPr>
            <w:tcW w:w="2447" w:type="dxa"/>
          </w:tcPr>
          <w:p w:rsidR="00B61136" w:rsidRPr="00E16A6F" w:rsidRDefault="00B61136" w:rsidP="000E7D69">
            <w:pPr>
              <w:snapToGrid w:val="0"/>
              <w:jc w:val="both"/>
              <w:rPr>
                <w:rFonts w:ascii="Verdana" w:hAnsi="Verdana" w:cs="Verdana"/>
                <w:b/>
                <w:sz w:val="20"/>
                <w:szCs w:val="20"/>
                <w:lang w:val="sr-Cyrl-CS"/>
              </w:rPr>
            </w:pPr>
          </w:p>
        </w:tc>
        <w:tc>
          <w:tcPr>
            <w:tcW w:w="5649" w:type="dxa"/>
          </w:tcPr>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20"/>
                <w:szCs w:val="20"/>
                <w:lang w:val="sr-Cyrl-CS"/>
              </w:rPr>
              <w:t>пројекти су успешно реализовани</w:t>
            </w:r>
          </w:p>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20"/>
                <w:szCs w:val="20"/>
                <w:lang w:val="sr-Cyrl-CS"/>
              </w:rPr>
              <w:t>захваљујући веома доброј сарадњи са</w:t>
            </w:r>
          </w:p>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20"/>
                <w:szCs w:val="20"/>
                <w:lang w:val="sr-Cyrl-CS"/>
              </w:rPr>
              <w:t>појединим институцијама културе</w:t>
            </w:r>
          </w:p>
        </w:tc>
        <w:tc>
          <w:tcPr>
            <w:tcW w:w="1767" w:type="dxa"/>
          </w:tcPr>
          <w:p w:rsidR="00B61136" w:rsidRPr="00E16A6F" w:rsidRDefault="00B61136" w:rsidP="000E7D69">
            <w:pPr>
              <w:snapToGrid w:val="0"/>
              <w:jc w:val="both"/>
              <w:rPr>
                <w:rFonts w:ascii="Verdana" w:hAnsi="Verdana" w:cs="Verdana"/>
                <w:b/>
                <w:sz w:val="20"/>
                <w:szCs w:val="20"/>
                <w:lang w:val="sr-Cyrl-CS"/>
              </w:rPr>
            </w:pPr>
            <w:r>
              <w:rPr>
                <w:rFonts w:ascii="Verdana" w:hAnsi="Verdana" w:cs="Verdana"/>
                <w:b/>
                <w:sz w:val="20"/>
                <w:szCs w:val="20"/>
                <w:lang w:val="sr-Cyrl-CS"/>
              </w:rPr>
              <w:t>2</w:t>
            </w:r>
          </w:p>
        </w:tc>
        <w:tc>
          <w:tcPr>
            <w:tcW w:w="1648" w:type="dxa"/>
            <w:gridSpan w:val="2"/>
          </w:tcPr>
          <w:p w:rsidR="00B61136" w:rsidRPr="00E16A6F" w:rsidRDefault="00B61136" w:rsidP="000E7D69">
            <w:pPr>
              <w:snapToGrid w:val="0"/>
              <w:jc w:val="both"/>
              <w:rPr>
                <w:rFonts w:ascii="Verdana" w:hAnsi="Verdana" w:cs="Verdana"/>
                <w:b/>
                <w:sz w:val="20"/>
                <w:szCs w:val="20"/>
                <w:lang w:val="sr-Cyrl-CS"/>
              </w:rPr>
            </w:pPr>
            <w:r w:rsidRPr="00E16A6F">
              <w:rPr>
                <w:rFonts w:ascii="Verdana" w:hAnsi="Verdana" w:cs="Verdana"/>
                <w:b/>
                <w:sz w:val="20"/>
                <w:szCs w:val="20"/>
                <w:lang w:val="sr-Cyrl-CS"/>
              </w:rPr>
              <w:t>3</w:t>
            </w:r>
          </w:p>
        </w:tc>
      </w:tr>
      <w:tr w:rsidR="00B61136" w:rsidTr="00862874">
        <w:trPr>
          <w:gridAfter w:val="1"/>
          <w:wAfter w:w="169" w:type="dxa"/>
          <w:trHeight w:val="248"/>
        </w:trPr>
        <w:tc>
          <w:tcPr>
            <w:tcW w:w="2447" w:type="dxa"/>
          </w:tcPr>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20"/>
                <w:szCs w:val="20"/>
                <w:lang w:val="sr-Cyrl-CS"/>
              </w:rPr>
              <w:t>2.2</w:t>
            </w:r>
          </w:p>
        </w:tc>
        <w:tc>
          <w:tcPr>
            <w:tcW w:w="5649" w:type="dxa"/>
          </w:tcPr>
          <w:p w:rsidR="00B61136" w:rsidRPr="009C1C82" w:rsidRDefault="00B61136" w:rsidP="000E7D69">
            <w:pPr>
              <w:rPr>
                <w:rFonts w:ascii="Verdana" w:hAnsi="Verdana" w:cs="Verdana"/>
                <w:b/>
                <w:sz w:val="18"/>
                <w:szCs w:val="18"/>
                <w:lang w:val="sr-Cyrl-CS"/>
              </w:rPr>
            </w:pPr>
            <w:r w:rsidRPr="009C1C82">
              <w:rPr>
                <w:rFonts w:ascii="Verdana" w:hAnsi="Verdana" w:cs="Verdana"/>
                <w:b/>
                <w:sz w:val="18"/>
                <w:szCs w:val="18"/>
                <w:lang w:val="sr-Cyrl-CS"/>
              </w:rPr>
              <w:t>повећан је број дела која  на конзерваторском третману</w:t>
            </w:r>
          </w:p>
        </w:tc>
        <w:tc>
          <w:tcPr>
            <w:tcW w:w="1767" w:type="dxa"/>
          </w:tcPr>
          <w:p w:rsidR="00B61136" w:rsidRPr="00E16A6F" w:rsidRDefault="00B61136" w:rsidP="000E7D69">
            <w:pPr>
              <w:snapToGrid w:val="0"/>
              <w:jc w:val="center"/>
              <w:rPr>
                <w:rFonts w:ascii="Verdana" w:hAnsi="Verdana" w:cs="Verdana"/>
                <w:sz w:val="16"/>
                <w:szCs w:val="16"/>
                <w:lang w:val="sr-Cyrl-CS"/>
              </w:rPr>
            </w:pPr>
          </w:p>
        </w:tc>
        <w:tc>
          <w:tcPr>
            <w:tcW w:w="1648" w:type="dxa"/>
            <w:gridSpan w:val="2"/>
          </w:tcPr>
          <w:p w:rsidR="00B61136" w:rsidRPr="00E16A6F" w:rsidRDefault="00B61136" w:rsidP="000E7D69">
            <w:pPr>
              <w:snapToGrid w:val="0"/>
              <w:jc w:val="center"/>
              <w:rPr>
                <w:rFonts w:ascii="Verdana" w:hAnsi="Verdana" w:cs="Verdana"/>
                <w:sz w:val="16"/>
                <w:szCs w:val="16"/>
                <w:lang w:val="sr-Cyrl-CS"/>
              </w:rPr>
            </w:pPr>
          </w:p>
        </w:tc>
      </w:tr>
      <w:tr w:rsidR="00B61136" w:rsidTr="00862874">
        <w:trPr>
          <w:gridAfter w:val="1"/>
          <w:wAfter w:w="169" w:type="dxa"/>
          <w:trHeight w:val="247"/>
        </w:trPr>
        <w:tc>
          <w:tcPr>
            <w:tcW w:w="2447" w:type="dxa"/>
          </w:tcPr>
          <w:p w:rsidR="00B61136" w:rsidRPr="00E16A6F" w:rsidRDefault="00B61136" w:rsidP="000E7D69">
            <w:pPr>
              <w:snapToGrid w:val="0"/>
              <w:jc w:val="both"/>
              <w:rPr>
                <w:rFonts w:ascii="Verdana" w:hAnsi="Verdana" w:cs="Verdana"/>
                <w:b/>
                <w:sz w:val="20"/>
                <w:szCs w:val="20"/>
                <w:lang w:val="sr-Cyrl-CS"/>
              </w:rPr>
            </w:pPr>
          </w:p>
        </w:tc>
        <w:tc>
          <w:tcPr>
            <w:tcW w:w="5649" w:type="dxa"/>
          </w:tcPr>
          <w:p w:rsidR="00B61136" w:rsidRPr="00E16A6F" w:rsidRDefault="00B61136" w:rsidP="000E7D69">
            <w:pPr>
              <w:rPr>
                <w:rFonts w:ascii="Verdana" w:hAnsi="Verdana" w:cs="Verdana"/>
                <w:b/>
                <w:sz w:val="20"/>
                <w:szCs w:val="20"/>
                <w:lang w:val="sr-Cyrl-CS"/>
              </w:rPr>
            </w:pPr>
          </w:p>
        </w:tc>
        <w:tc>
          <w:tcPr>
            <w:tcW w:w="1767" w:type="dxa"/>
          </w:tcPr>
          <w:p w:rsidR="00B61136" w:rsidRPr="00E16A6F" w:rsidRDefault="00B61136" w:rsidP="000E7D69">
            <w:pPr>
              <w:snapToGrid w:val="0"/>
              <w:jc w:val="both"/>
              <w:rPr>
                <w:rFonts w:ascii="Verdana" w:hAnsi="Verdana" w:cs="Verdana"/>
                <w:b/>
                <w:sz w:val="20"/>
                <w:szCs w:val="20"/>
                <w:lang w:val="sr-Cyrl-CS"/>
              </w:rPr>
            </w:pPr>
          </w:p>
        </w:tc>
        <w:tc>
          <w:tcPr>
            <w:tcW w:w="1648" w:type="dxa"/>
            <w:gridSpan w:val="2"/>
          </w:tcPr>
          <w:p w:rsidR="00B61136" w:rsidRPr="00E16A6F" w:rsidRDefault="00B61136" w:rsidP="000E7D69">
            <w:pPr>
              <w:snapToGrid w:val="0"/>
              <w:jc w:val="both"/>
              <w:rPr>
                <w:rFonts w:ascii="Verdana" w:hAnsi="Verdana" w:cs="Verdana"/>
                <w:b/>
                <w:sz w:val="20"/>
                <w:szCs w:val="20"/>
                <w:lang w:val="sr-Cyrl-CS"/>
              </w:rPr>
            </w:pPr>
          </w:p>
        </w:tc>
      </w:tr>
      <w:tr w:rsidR="00B61136" w:rsidTr="00862874">
        <w:trPr>
          <w:gridAfter w:val="1"/>
          <w:wAfter w:w="169" w:type="dxa"/>
        </w:trPr>
        <w:tc>
          <w:tcPr>
            <w:tcW w:w="11511" w:type="dxa"/>
            <w:gridSpan w:val="5"/>
          </w:tcPr>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jc w:val="both"/>
              <w:rPr>
                <w:rFonts w:ascii="Verdana" w:hAnsi="Verdana" w:cs="Verdana"/>
                <w:b/>
                <w:sz w:val="20"/>
                <w:szCs w:val="20"/>
                <w:lang w:val="sr-Cyrl-CS"/>
              </w:rPr>
            </w:pPr>
          </w:p>
          <w:p w:rsidR="00B61136" w:rsidRDefault="00B61136" w:rsidP="000E7D69">
            <w:pPr>
              <w:jc w:val="both"/>
              <w:rPr>
                <w:rFonts w:ascii="Verdana" w:hAnsi="Verdana" w:cs="Verdana"/>
                <w:b/>
                <w:sz w:val="20"/>
                <w:szCs w:val="20"/>
                <w:lang w:val="sr-Cyrl-CS"/>
              </w:rPr>
            </w:pPr>
          </w:p>
          <w:p w:rsidR="00B61136" w:rsidRPr="00E16A6F" w:rsidRDefault="00B61136" w:rsidP="000E7D69">
            <w:pPr>
              <w:jc w:val="both"/>
              <w:rPr>
                <w:rFonts w:ascii="Verdana" w:hAnsi="Verdana" w:cs="Verdana"/>
                <w:b/>
                <w:sz w:val="20"/>
                <w:szCs w:val="20"/>
                <w:lang w:val="sr-Cyrl-CS"/>
              </w:rPr>
            </w:pPr>
          </w:p>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20"/>
                <w:szCs w:val="20"/>
                <w:lang w:val="sr-Cyrl-CS"/>
              </w:rPr>
              <w:t>Циљ 3</w:t>
            </w:r>
            <w:r>
              <w:rPr>
                <w:rFonts w:ascii="Verdana" w:hAnsi="Verdana" w:cs="Verdana"/>
                <w:b/>
                <w:sz w:val="20"/>
                <w:szCs w:val="20"/>
              </w:rPr>
              <w:t xml:space="preserve">. </w:t>
            </w:r>
            <w:r>
              <w:rPr>
                <w:rFonts w:ascii="Verdana" w:hAnsi="Verdana" w:cs="Verdana"/>
                <w:b/>
                <w:sz w:val="20"/>
                <w:szCs w:val="20"/>
                <w:lang w:val="sr-Cyrl-CS"/>
              </w:rPr>
              <w:t>УНАПРЕЂЕЊЕ САДРЖАЈА СА ЦИЉЕМ ПОДИЗАЊА СВЕСТИ О ЗНАЧАЈУ РОДНЕ РАВНОПРАВНОСТИ</w:t>
            </w:r>
          </w:p>
        </w:tc>
      </w:tr>
      <w:tr w:rsidR="00B61136" w:rsidTr="00862874">
        <w:trPr>
          <w:gridAfter w:val="1"/>
          <w:wAfter w:w="169" w:type="dxa"/>
          <w:trHeight w:val="248"/>
        </w:trPr>
        <w:tc>
          <w:tcPr>
            <w:tcW w:w="2447" w:type="dxa"/>
          </w:tcPr>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18"/>
                <w:szCs w:val="18"/>
                <w:lang w:val="sr-Cyrl-CS"/>
              </w:rPr>
              <w:t>Индикатор 3.1</w:t>
            </w:r>
          </w:p>
        </w:tc>
        <w:tc>
          <w:tcPr>
            <w:tcW w:w="5649" w:type="dxa"/>
          </w:tcPr>
          <w:p w:rsidR="00B61136" w:rsidRPr="00E16A6F" w:rsidRDefault="00B61136" w:rsidP="000E7D69">
            <w:pPr>
              <w:rPr>
                <w:rFonts w:ascii="Verdana" w:hAnsi="Verdana" w:cs="Verdana"/>
                <w:b/>
                <w:sz w:val="20"/>
                <w:szCs w:val="20"/>
                <w:lang w:val="sr-Cyrl-CS"/>
              </w:rPr>
            </w:pPr>
            <w:r w:rsidRPr="00E16A6F">
              <w:rPr>
                <w:rFonts w:ascii="Verdana" w:hAnsi="Verdana" w:cs="Verdana"/>
                <w:b/>
                <w:sz w:val="20"/>
                <w:szCs w:val="20"/>
                <w:lang w:val="sr-Cyrl-CS"/>
              </w:rPr>
              <w:t xml:space="preserve">број пројеката </w:t>
            </w:r>
          </w:p>
        </w:tc>
        <w:tc>
          <w:tcPr>
            <w:tcW w:w="1767" w:type="dxa"/>
          </w:tcPr>
          <w:p w:rsidR="00B61136" w:rsidRPr="00E16A6F" w:rsidRDefault="00B61136" w:rsidP="000E7D69">
            <w:pPr>
              <w:jc w:val="center"/>
              <w:rPr>
                <w:rFonts w:ascii="Verdana" w:hAnsi="Verdana" w:cs="Verdana"/>
                <w:sz w:val="16"/>
                <w:szCs w:val="16"/>
                <w:lang w:val="sr-Cyrl-CS"/>
              </w:rPr>
            </w:pPr>
            <w:r w:rsidRPr="00E16A6F">
              <w:rPr>
                <w:rFonts w:ascii="Verdana" w:hAnsi="Verdana" w:cs="Verdana"/>
                <w:sz w:val="16"/>
                <w:szCs w:val="16"/>
                <w:lang w:val="sr-Cyrl-CS"/>
              </w:rPr>
              <w:t>Базна вредност 20</w:t>
            </w:r>
            <w:r>
              <w:rPr>
                <w:rFonts w:ascii="Verdana" w:hAnsi="Verdana" w:cs="Verdana"/>
                <w:sz w:val="16"/>
                <w:szCs w:val="16"/>
                <w:lang w:val="sr-Cyrl-CS"/>
              </w:rPr>
              <w:t>20</w:t>
            </w:r>
          </w:p>
        </w:tc>
        <w:tc>
          <w:tcPr>
            <w:tcW w:w="1648" w:type="dxa"/>
            <w:gridSpan w:val="2"/>
          </w:tcPr>
          <w:p w:rsidR="00B61136" w:rsidRDefault="00B61136" w:rsidP="000E7D69">
            <w:pPr>
              <w:jc w:val="center"/>
            </w:pPr>
            <w:r w:rsidRPr="00E16A6F">
              <w:rPr>
                <w:rFonts w:ascii="Verdana" w:hAnsi="Verdana" w:cs="Verdana"/>
                <w:sz w:val="16"/>
                <w:szCs w:val="16"/>
                <w:lang w:val="sr-Cyrl-CS"/>
              </w:rPr>
              <w:t>Реализовано у 202</w:t>
            </w:r>
            <w:r>
              <w:rPr>
                <w:rFonts w:ascii="Verdana" w:hAnsi="Verdana" w:cs="Verdana"/>
                <w:sz w:val="16"/>
                <w:szCs w:val="16"/>
                <w:lang w:val="sr-Cyrl-CS"/>
              </w:rPr>
              <w:t>1</w:t>
            </w:r>
            <w:r w:rsidRPr="00E16A6F">
              <w:rPr>
                <w:rFonts w:ascii="Verdana" w:hAnsi="Verdana" w:cs="Verdana"/>
                <w:sz w:val="16"/>
                <w:szCs w:val="16"/>
                <w:lang w:val="sr-Cyrl-CS"/>
              </w:rPr>
              <w:t xml:space="preserve"> </w:t>
            </w:r>
          </w:p>
        </w:tc>
      </w:tr>
      <w:tr w:rsidR="00B61136" w:rsidTr="00862874">
        <w:trPr>
          <w:gridAfter w:val="1"/>
          <w:wAfter w:w="169" w:type="dxa"/>
          <w:trHeight w:val="247"/>
        </w:trPr>
        <w:tc>
          <w:tcPr>
            <w:tcW w:w="2447" w:type="dxa"/>
          </w:tcPr>
          <w:p w:rsidR="00B61136" w:rsidRPr="00E16A6F" w:rsidRDefault="00B61136" w:rsidP="000E7D69">
            <w:pPr>
              <w:snapToGrid w:val="0"/>
              <w:jc w:val="both"/>
              <w:rPr>
                <w:rFonts w:ascii="Verdana" w:hAnsi="Verdana" w:cs="Verdana"/>
                <w:b/>
                <w:sz w:val="20"/>
                <w:szCs w:val="20"/>
                <w:lang w:val="sr-Cyrl-CS"/>
              </w:rPr>
            </w:pPr>
          </w:p>
        </w:tc>
        <w:tc>
          <w:tcPr>
            <w:tcW w:w="5649" w:type="dxa"/>
          </w:tcPr>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20"/>
                <w:szCs w:val="20"/>
                <w:lang w:val="sr-Cyrl-CS"/>
              </w:rPr>
              <w:t>захваљујући веома доброј сарадњи са</w:t>
            </w:r>
          </w:p>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20"/>
                <w:szCs w:val="20"/>
                <w:lang w:val="sr-Cyrl-CS"/>
              </w:rPr>
              <w:t>појединим уметницима, институцијама културе</w:t>
            </w:r>
            <w:r>
              <w:rPr>
                <w:rFonts w:ascii="Verdana" w:hAnsi="Verdana" w:cs="Verdana"/>
                <w:b/>
                <w:sz w:val="20"/>
                <w:szCs w:val="20"/>
                <w:lang w:val="sr-Cyrl-CS"/>
              </w:rPr>
              <w:t xml:space="preserve"> </w:t>
            </w:r>
            <w:r w:rsidRPr="00E16A6F">
              <w:rPr>
                <w:rFonts w:ascii="Verdana" w:hAnsi="Verdana" w:cs="Verdana"/>
                <w:b/>
                <w:sz w:val="20"/>
                <w:szCs w:val="20"/>
                <w:lang w:val="sr-Cyrl-CS"/>
              </w:rPr>
              <w:t>пројекат је успешно реализован</w:t>
            </w:r>
          </w:p>
          <w:p w:rsidR="00B61136" w:rsidRPr="00E16A6F" w:rsidRDefault="00B61136" w:rsidP="000E7D69">
            <w:pPr>
              <w:jc w:val="both"/>
              <w:rPr>
                <w:rFonts w:ascii="Verdana" w:hAnsi="Verdana" w:cs="Verdana"/>
                <w:b/>
                <w:sz w:val="20"/>
                <w:szCs w:val="20"/>
                <w:lang w:val="sr-Cyrl-CS"/>
              </w:rPr>
            </w:pPr>
          </w:p>
        </w:tc>
        <w:tc>
          <w:tcPr>
            <w:tcW w:w="1767" w:type="dxa"/>
          </w:tcPr>
          <w:p w:rsidR="00B61136" w:rsidRPr="00E16A6F" w:rsidRDefault="00B61136" w:rsidP="000E7D69">
            <w:pPr>
              <w:snapToGrid w:val="0"/>
              <w:jc w:val="both"/>
              <w:rPr>
                <w:rFonts w:ascii="Verdana" w:hAnsi="Verdana" w:cs="Verdana"/>
                <w:b/>
                <w:sz w:val="20"/>
                <w:szCs w:val="20"/>
                <w:lang w:val="sr-Cyrl-CS"/>
              </w:rPr>
            </w:pPr>
            <w:r w:rsidRPr="00E16A6F">
              <w:rPr>
                <w:rFonts w:ascii="Verdana" w:hAnsi="Verdana" w:cs="Verdana"/>
                <w:b/>
                <w:sz w:val="20"/>
                <w:szCs w:val="20"/>
                <w:lang w:val="sr-Cyrl-CS"/>
              </w:rPr>
              <w:t>2</w:t>
            </w:r>
          </w:p>
        </w:tc>
        <w:tc>
          <w:tcPr>
            <w:tcW w:w="1648" w:type="dxa"/>
            <w:gridSpan w:val="2"/>
          </w:tcPr>
          <w:p w:rsidR="00B61136" w:rsidRPr="00E16A6F" w:rsidRDefault="00B61136" w:rsidP="000E7D69">
            <w:pPr>
              <w:snapToGrid w:val="0"/>
              <w:jc w:val="both"/>
              <w:rPr>
                <w:rFonts w:ascii="Verdana" w:hAnsi="Verdana" w:cs="Verdana"/>
                <w:b/>
                <w:sz w:val="20"/>
                <w:szCs w:val="20"/>
                <w:lang w:val="sr-Cyrl-CS"/>
              </w:rPr>
            </w:pPr>
            <w:r w:rsidRPr="00E16A6F">
              <w:rPr>
                <w:rFonts w:ascii="Verdana" w:hAnsi="Verdana" w:cs="Verdana"/>
                <w:b/>
                <w:sz w:val="20"/>
                <w:szCs w:val="20"/>
                <w:lang w:val="sr-Cyrl-CS"/>
              </w:rPr>
              <w:t>3</w:t>
            </w:r>
          </w:p>
        </w:tc>
      </w:tr>
      <w:tr w:rsidR="00B61136" w:rsidTr="00862874">
        <w:trPr>
          <w:gridAfter w:val="1"/>
          <w:wAfter w:w="169" w:type="dxa"/>
          <w:trHeight w:val="248"/>
        </w:trPr>
        <w:tc>
          <w:tcPr>
            <w:tcW w:w="2447" w:type="dxa"/>
          </w:tcPr>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18"/>
                <w:szCs w:val="18"/>
                <w:lang w:val="sr-Cyrl-CS"/>
              </w:rPr>
              <w:t>Индикатор 3.2.</w:t>
            </w:r>
          </w:p>
        </w:tc>
        <w:tc>
          <w:tcPr>
            <w:tcW w:w="5649" w:type="dxa"/>
          </w:tcPr>
          <w:p w:rsidR="00B61136" w:rsidRPr="00E16A6F" w:rsidRDefault="00B61136" w:rsidP="000E7D69">
            <w:pPr>
              <w:rPr>
                <w:rFonts w:ascii="Verdana" w:hAnsi="Verdana" w:cs="Verdana"/>
                <w:b/>
                <w:sz w:val="20"/>
                <w:szCs w:val="20"/>
                <w:lang w:val="sr-Cyrl-CS"/>
              </w:rPr>
            </w:pPr>
            <w:r w:rsidRPr="00E16A6F">
              <w:rPr>
                <w:rFonts w:ascii="Verdana" w:hAnsi="Verdana" w:cs="Verdana"/>
                <w:b/>
                <w:sz w:val="20"/>
                <w:szCs w:val="20"/>
                <w:lang w:val="sr-Cyrl-CS"/>
              </w:rPr>
              <w:t>Назив</w:t>
            </w:r>
          </w:p>
          <w:p w:rsidR="00B61136" w:rsidRPr="00E16A6F" w:rsidRDefault="00B61136" w:rsidP="000E7D69">
            <w:pPr>
              <w:rPr>
                <w:rFonts w:ascii="Verdana" w:hAnsi="Verdana" w:cs="Verdana"/>
                <w:b/>
                <w:sz w:val="20"/>
                <w:szCs w:val="20"/>
                <w:lang w:val="sr-Cyrl-CS"/>
              </w:rPr>
            </w:pPr>
            <w:r w:rsidRPr="00E16A6F">
              <w:rPr>
                <w:rFonts w:ascii="Verdana" w:hAnsi="Verdana" w:cs="Verdana"/>
                <w:b/>
                <w:sz w:val="20"/>
                <w:szCs w:val="20"/>
                <w:lang w:val="sr-Cyrl-CS"/>
              </w:rPr>
              <w:t>број посетилаца , новинских извештаја, број</w:t>
            </w:r>
          </w:p>
          <w:p w:rsidR="00B61136" w:rsidRPr="00E16A6F" w:rsidRDefault="00B61136" w:rsidP="000E7D69">
            <w:pPr>
              <w:rPr>
                <w:rFonts w:ascii="Verdana" w:hAnsi="Verdana" w:cs="Verdana"/>
                <w:sz w:val="16"/>
                <w:szCs w:val="16"/>
                <w:lang w:val="sr-Cyrl-CS"/>
              </w:rPr>
            </w:pPr>
            <w:r w:rsidRPr="00E16A6F">
              <w:rPr>
                <w:rFonts w:ascii="Verdana" w:hAnsi="Verdana" w:cs="Verdana"/>
                <w:b/>
                <w:sz w:val="20"/>
                <w:szCs w:val="20"/>
                <w:lang w:val="sr-Cyrl-CS"/>
              </w:rPr>
              <w:t xml:space="preserve">посета веб сајту и фејсбук страници </w:t>
            </w:r>
          </w:p>
        </w:tc>
        <w:tc>
          <w:tcPr>
            <w:tcW w:w="1767" w:type="dxa"/>
          </w:tcPr>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број.посета-</w:t>
            </w:r>
            <w:r>
              <w:rPr>
                <w:rFonts w:ascii="Verdana" w:hAnsi="Verdana" w:cs="Verdana"/>
                <w:sz w:val="16"/>
                <w:szCs w:val="16"/>
                <w:lang w:val="sr-Cyrl-CS"/>
              </w:rPr>
              <w:t>420</w:t>
            </w:r>
            <w:r w:rsidRPr="00E16A6F">
              <w:rPr>
                <w:rFonts w:ascii="Verdana" w:hAnsi="Verdana" w:cs="Verdana"/>
                <w:sz w:val="16"/>
                <w:szCs w:val="16"/>
                <w:lang w:val="sr-Cyrl-CS"/>
              </w:rPr>
              <w:t>;</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новинских</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извештаја -</w:t>
            </w:r>
            <w:r>
              <w:rPr>
                <w:rFonts w:ascii="Verdana" w:hAnsi="Verdana" w:cs="Verdana"/>
                <w:sz w:val="16"/>
                <w:szCs w:val="16"/>
                <w:lang w:val="sr-Cyrl-CS"/>
              </w:rPr>
              <w:t>7</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;посета</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 xml:space="preserve">вебсајту- </w:t>
            </w:r>
            <w:r>
              <w:rPr>
                <w:rFonts w:ascii="Verdana" w:hAnsi="Verdana" w:cs="Verdana"/>
                <w:sz w:val="16"/>
                <w:szCs w:val="16"/>
                <w:lang w:val="sr-Cyrl-CS"/>
              </w:rPr>
              <w:t>530</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фејсбук-</w:t>
            </w:r>
            <w:r>
              <w:rPr>
                <w:rFonts w:ascii="Verdana" w:hAnsi="Verdana" w:cs="Verdana"/>
                <w:sz w:val="16"/>
                <w:szCs w:val="16"/>
                <w:lang w:val="sr-Cyrl-CS"/>
              </w:rPr>
              <w:t>460</w:t>
            </w:r>
          </w:p>
        </w:tc>
        <w:tc>
          <w:tcPr>
            <w:tcW w:w="1648" w:type="dxa"/>
            <w:gridSpan w:val="2"/>
          </w:tcPr>
          <w:p w:rsidR="00B61136" w:rsidRPr="009C1C82" w:rsidRDefault="00B61136" w:rsidP="000E7D69">
            <w:pPr>
              <w:snapToGrid w:val="0"/>
              <w:jc w:val="center"/>
              <w:rPr>
                <w:rFonts w:ascii="Verdana" w:hAnsi="Verdana" w:cs="Verdana"/>
                <w:sz w:val="16"/>
                <w:szCs w:val="16"/>
                <w:lang w:val="en-US"/>
              </w:rPr>
            </w:pPr>
            <w:r w:rsidRPr="00E16A6F">
              <w:rPr>
                <w:rFonts w:ascii="Verdana" w:hAnsi="Verdana" w:cs="Verdana"/>
                <w:sz w:val="16"/>
                <w:szCs w:val="16"/>
                <w:lang w:val="sr-Cyrl-CS"/>
              </w:rPr>
              <w:t>број посет.-</w:t>
            </w:r>
            <w:r>
              <w:rPr>
                <w:rFonts w:ascii="Verdana" w:hAnsi="Verdana" w:cs="Verdana"/>
                <w:sz w:val="16"/>
                <w:szCs w:val="16"/>
                <w:lang w:val="sr-Cyrl-CS"/>
              </w:rPr>
              <w:t>3</w:t>
            </w:r>
            <w:r>
              <w:rPr>
                <w:rFonts w:ascii="Verdana" w:hAnsi="Verdana" w:cs="Verdana"/>
                <w:sz w:val="16"/>
                <w:szCs w:val="16"/>
                <w:lang w:val="en-US"/>
              </w:rPr>
              <w:t>20</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;новин.</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извешт-</w:t>
            </w:r>
            <w:r>
              <w:rPr>
                <w:rFonts w:ascii="Verdana" w:hAnsi="Verdana" w:cs="Verdana"/>
                <w:sz w:val="16"/>
                <w:szCs w:val="16"/>
                <w:lang w:val="sr-Cyrl-CS"/>
              </w:rPr>
              <w:t>10</w:t>
            </w:r>
            <w:r w:rsidRPr="00E16A6F">
              <w:rPr>
                <w:rFonts w:ascii="Verdana" w:hAnsi="Verdana" w:cs="Verdana"/>
                <w:sz w:val="16"/>
                <w:szCs w:val="16"/>
                <w:lang w:val="sr-Cyrl-CS"/>
              </w:rPr>
              <w:t>;посета</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вебсајту-</w:t>
            </w:r>
            <w:r>
              <w:rPr>
                <w:rFonts w:ascii="Verdana" w:hAnsi="Verdana" w:cs="Verdana"/>
                <w:sz w:val="16"/>
                <w:szCs w:val="16"/>
                <w:lang w:val="sr-Cyrl-CS"/>
              </w:rPr>
              <w:t>6</w:t>
            </w:r>
            <w:r w:rsidRPr="00E16A6F">
              <w:rPr>
                <w:rFonts w:ascii="Verdana" w:hAnsi="Verdana" w:cs="Verdana"/>
                <w:sz w:val="16"/>
                <w:szCs w:val="16"/>
                <w:lang w:val="sr-Cyrl-CS"/>
              </w:rPr>
              <w:t>18;</w:t>
            </w:r>
          </w:p>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фејсбуку-607</w:t>
            </w:r>
          </w:p>
        </w:tc>
      </w:tr>
      <w:tr w:rsidR="00B61136" w:rsidTr="00862874">
        <w:trPr>
          <w:gridAfter w:val="1"/>
          <w:wAfter w:w="169" w:type="dxa"/>
          <w:trHeight w:val="247"/>
        </w:trPr>
        <w:tc>
          <w:tcPr>
            <w:tcW w:w="2447" w:type="dxa"/>
          </w:tcPr>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snapToGrid w:val="0"/>
              <w:jc w:val="both"/>
              <w:rPr>
                <w:rFonts w:ascii="Verdana" w:hAnsi="Verdana" w:cs="Verdana"/>
                <w:b/>
                <w:sz w:val="20"/>
                <w:szCs w:val="20"/>
                <w:lang w:val="sr-Cyrl-CS"/>
              </w:rPr>
            </w:pPr>
          </w:p>
          <w:p w:rsidR="00B61136" w:rsidRPr="00E16A6F" w:rsidRDefault="00B61136" w:rsidP="000E7D69">
            <w:pPr>
              <w:snapToGrid w:val="0"/>
              <w:jc w:val="both"/>
              <w:rPr>
                <w:rFonts w:ascii="Verdana" w:hAnsi="Verdana" w:cs="Verdana"/>
                <w:b/>
                <w:sz w:val="20"/>
                <w:szCs w:val="20"/>
                <w:lang w:val="sr-Cyrl-CS"/>
              </w:rPr>
            </w:pPr>
            <w:r w:rsidRPr="00E16A6F">
              <w:rPr>
                <w:rFonts w:ascii="Verdana" w:hAnsi="Verdana" w:cs="Verdana"/>
                <w:b/>
                <w:sz w:val="20"/>
                <w:szCs w:val="20"/>
                <w:lang w:val="sr-Cyrl-CS"/>
              </w:rPr>
              <w:t>циљ 4</w:t>
            </w:r>
          </w:p>
        </w:tc>
        <w:tc>
          <w:tcPr>
            <w:tcW w:w="5649" w:type="dxa"/>
          </w:tcPr>
          <w:p w:rsidR="00B61136" w:rsidRPr="00E16A6F" w:rsidRDefault="00B61136" w:rsidP="000E7D69">
            <w:pPr>
              <w:rPr>
                <w:rFonts w:ascii="Verdana" w:hAnsi="Verdana" w:cs="Verdana"/>
                <w:b/>
                <w:sz w:val="20"/>
                <w:szCs w:val="20"/>
                <w:lang w:val="sr-Cyrl-CS"/>
              </w:rPr>
            </w:pPr>
            <w:r w:rsidRPr="00E16A6F">
              <w:rPr>
                <w:rFonts w:ascii="Verdana" w:hAnsi="Verdana" w:cs="Verdana"/>
                <w:b/>
                <w:sz w:val="20"/>
                <w:szCs w:val="20"/>
                <w:lang w:val="sr-Cyrl-CS"/>
              </w:rPr>
              <w:t>медијска пропраћеност галеријских</w:t>
            </w:r>
          </w:p>
          <w:p w:rsidR="00B61136" w:rsidRPr="00E16A6F" w:rsidRDefault="00B61136" w:rsidP="000E7D69">
            <w:pPr>
              <w:rPr>
                <w:rFonts w:ascii="Verdana" w:hAnsi="Verdana" w:cs="Verdana"/>
                <w:b/>
                <w:sz w:val="20"/>
                <w:szCs w:val="20"/>
                <w:lang w:val="sr-Cyrl-CS"/>
              </w:rPr>
            </w:pPr>
            <w:r w:rsidRPr="00E16A6F">
              <w:rPr>
                <w:rFonts w:ascii="Verdana" w:hAnsi="Verdana" w:cs="Verdana"/>
                <w:b/>
                <w:sz w:val="20"/>
                <w:szCs w:val="20"/>
                <w:lang w:val="sr-Cyrl-CS"/>
              </w:rPr>
              <w:t>активности , као и број посетилаца у пандемијским условима су</w:t>
            </w:r>
          </w:p>
          <w:p w:rsidR="00B61136" w:rsidRPr="00E16A6F" w:rsidRDefault="00B61136" w:rsidP="000E7D69">
            <w:pPr>
              <w:rPr>
                <w:rFonts w:ascii="Verdana" w:hAnsi="Verdana" w:cs="Verdana"/>
                <w:b/>
                <w:sz w:val="20"/>
                <w:szCs w:val="20"/>
                <w:lang w:val="sr-Cyrl-CS"/>
              </w:rPr>
            </w:pPr>
            <w:r w:rsidRPr="00E16A6F">
              <w:rPr>
                <w:rFonts w:ascii="Verdana" w:hAnsi="Verdana" w:cs="Verdana"/>
                <w:b/>
                <w:sz w:val="20"/>
                <w:szCs w:val="20"/>
                <w:lang w:val="sr-Cyrl-CS"/>
              </w:rPr>
              <w:t>испунили очекивања</w:t>
            </w:r>
          </w:p>
          <w:p w:rsidR="00B61136" w:rsidRPr="00E16A6F" w:rsidRDefault="00B61136" w:rsidP="000E7D69">
            <w:pPr>
              <w:rPr>
                <w:rFonts w:ascii="Verdana" w:hAnsi="Verdana" w:cs="Verdana"/>
                <w:b/>
                <w:sz w:val="20"/>
                <w:szCs w:val="20"/>
                <w:lang w:val="sr-Cyrl-CS"/>
              </w:rPr>
            </w:pPr>
          </w:p>
          <w:p w:rsidR="00B61136" w:rsidRPr="00E16A6F" w:rsidRDefault="00B61136" w:rsidP="000E7D69">
            <w:pPr>
              <w:rPr>
                <w:rFonts w:ascii="Verdana" w:hAnsi="Verdana" w:cs="Verdana"/>
                <w:b/>
                <w:sz w:val="20"/>
                <w:szCs w:val="20"/>
                <w:lang w:val="sr-Cyrl-CS"/>
              </w:rPr>
            </w:pPr>
          </w:p>
          <w:p w:rsidR="00B61136" w:rsidRPr="00E16A6F" w:rsidRDefault="00B61136" w:rsidP="000E7D69">
            <w:pPr>
              <w:rPr>
                <w:rFonts w:ascii="Verdana" w:hAnsi="Verdana" w:cs="Verdana"/>
                <w:b/>
                <w:sz w:val="20"/>
                <w:szCs w:val="20"/>
                <w:lang w:val="sr-Cyrl-CS"/>
              </w:rPr>
            </w:pPr>
            <w:r w:rsidRPr="00E16A6F">
              <w:rPr>
                <w:rFonts w:ascii="Verdana" w:hAnsi="Verdana" w:cs="Verdana"/>
                <w:b/>
                <w:sz w:val="20"/>
                <w:szCs w:val="20"/>
                <w:lang w:val="sr-Cyrl-CS"/>
              </w:rPr>
              <w:t>______________________________________</w:t>
            </w:r>
          </w:p>
          <w:p w:rsidR="00B61136" w:rsidRPr="00E16A6F" w:rsidRDefault="00B61136" w:rsidP="000E7D69">
            <w:pPr>
              <w:rPr>
                <w:rFonts w:ascii="Verdana" w:hAnsi="Verdana" w:cs="Verdana"/>
                <w:b/>
                <w:sz w:val="20"/>
                <w:szCs w:val="20"/>
                <w:lang w:val="sr-Cyrl-CS"/>
              </w:rPr>
            </w:pPr>
          </w:p>
          <w:p w:rsidR="00B61136" w:rsidRPr="00E16A6F" w:rsidRDefault="00B61136" w:rsidP="000E7D69">
            <w:pPr>
              <w:rPr>
                <w:rFonts w:ascii="Verdana" w:hAnsi="Verdana" w:cs="Verdana"/>
                <w:b/>
                <w:sz w:val="20"/>
                <w:szCs w:val="20"/>
                <w:lang w:val="sr-Cyrl-CS"/>
              </w:rPr>
            </w:pPr>
          </w:p>
          <w:p w:rsidR="00B61136" w:rsidRPr="00E16A6F" w:rsidRDefault="00B61136" w:rsidP="000E7D69">
            <w:pPr>
              <w:rPr>
                <w:rFonts w:ascii="Verdana" w:hAnsi="Verdana" w:cs="Verdana"/>
                <w:b/>
                <w:sz w:val="20"/>
                <w:szCs w:val="20"/>
                <w:lang w:val="sr-Cyrl-CS"/>
              </w:rPr>
            </w:pPr>
          </w:p>
          <w:p w:rsidR="00B61136" w:rsidRPr="004B2EF5" w:rsidRDefault="00B61136" w:rsidP="000E7D69">
            <w:pPr>
              <w:rPr>
                <w:rFonts w:ascii="Verdana" w:hAnsi="Verdana"/>
                <w:b/>
                <w:lang w:val="sr-Cyrl-CS"/>
              </w:rPr>
            </w:pPr>
            <w:r w:rsidRPr="00E16A6F">
              <w:rPr>
                <w:rFonts w:ascii="Verdana" w:hAnsi="Verdana" w:cs="Verdana"/>
                <w:b/>
                <w:sz w:val="20"/>
                <w:szCs w:val="20"/>
                <w:lang w:val="sr-Cyrl-CS"/>
              </w:rPr>
              <w:t xml:space="preserve">Циљ </w:t>
            </w:r>
            <w:r w:rsidRPr="004B2EF5">
              <w:rPr>
                <w:rFonts w:ascii="Verdana" w:hAnsi="Verdana" w:cs="Verdana"/>
                <w:b/>
                <w:sz w:val="20"/>
                <w:szCs w:val="20"/>
                <w:lang w:val="sr-Cyrl-CS"/>
              </w:rPr>
              <w:t>4</w:t>
            </w:r>
            <w:r w:rsidRPr="004B2EF5">
              <w:rPr>
                <w:rFonts w:ascii="Verdana" w:hAnsi="Verdana"/>
                <w:b/>
                <w:lang w:val="sr-Cyrl-CS"/>
              </w:rPr>
              <w:t>УНАПРЕЂЕЊЕ ВИДЉИВОСТИ ПОКЛОН ЗБИРКЕ ПУТЕМ ДРУШТВЕНИХ МРЕЖА И ДРУГИ</w:t>
            </w:r>
            <w:r>
              <w:rPr>
                <w:rFonts w:ascii="Verdana" w:hAnsi="Verdana"/>
                <w:b/>
                <w:lang w:val="sr-Cyrl-CS"/>
              </w:rPr>
              <w:t>Х</w:t>
            </w:r>
            <w:r w:rsidRPr="004B2EF5">
              <w:rPr>
                <w:rFonts w:ascii="Verdana" w:hAnsi="Verdana"/>
                <w:b/>
                <w:lang w:val="sr-Cyrl-CS"/>
              </w:rPr>
              <w:t xml:space="preserve"> ОНЛАЈН САДРЖАЈА</w:t>
            </w:r>
          </w:p>
          <w:p w:rsidR="00B61136" w:rsidRPr="004B2EF5" w:rsidRDefault="00B61136" w:rsidP="000E7D69">
            <w:pPr>
              <w:rPr>
                <w:rFonts w:ascii="Verdana" w:hAnsi="Verdana" w:cs="Verdana"/>
                <w:b/>
                <w:sz w:val="20"/>
                <w:szCs w:val="20"/>
                <w:lang w:val="sr-Cyrl-CS"/>
              </w:rPr>
            </w:pPr>
          </w:p>
          <w:p w:rsidR="00B61136" w:rsidRPr="00E16A6F" w:rsidRDefault="00B61136" w:rsidP="000E7D69">
            <w:pPr>
              <w:rPr>
                <w:rFonts w:ascii="Verdana" w:hAnsi="Verdana" w:cs="Verdana"/>
                <w:b/>
                <w:sz w:val="20"/>
                <w:szCs w:val="20"/>
                <w:lang w:val="sr-Cyrl-CS"/>
              </w:rPr>
            </w:pPr>
          </w:p>
        </w:tc>
        <w:tc>
          <w:tcPr>
            <w:tcW w:w="1767" w:type="dxa"/>
          </w:tcPr>
          <w:p w:rsidR="00B61136" w:rsidRPr="00E16A6F" w:rsidRDefault="00B61136" w:rsidP="000E7D69">
            <w:pPr>
              <w:snapToGrid w:val="0"/>
              <w:jc w:val="both"/>
              <w:rPr>
                <w:rFonts w:ascii="Verdana" w:hAnsi="Verdana" w:cs="Verdana"/>
                <w:b/>
                <w:sz w:val="20"/>
                <w:szCs w:val="20"/>
                <w:lang w:val="sr-Cyrl-CS"/>
              </w:rPr>
            </w:pPr>
          </w:p>
        </w:tc>
        <w:tc>
          <w:tcPr>
            <w:tcW w:w="1648" w:type="dxa"/>
            <w:gridSpan w:val="2"/>
          </w:tcPr>
          <w:p w:rsidR="00B61136" w:rsidRPr="00E16A6F" w:rsidRDefault="00B61136" w:rsidP="000E7D69">
            <w:pPr>
              <w:snapToGrid w:val="0"/>
              <w:jc w:val="both"/>
              <w:rPr>
                <w:rFonts w:ascii="Verdana" w:hAnsi="Verdana" w:cs="Verdana"/>
                <w:b/>
                <w:sz w:val="20"/>
                <w:szCs w:val="20"/>
                <w:lang w:val="sr-Cyrl-CS"/>
              </w:rPr>
            </w:pPr>
          </w:p>
        </w:tc>
      </w:tr>
      <w:tr w:rsidR="00B61136" w:rsidTr="00862874">
        <w:trPr>
          <w:gridAfter w:val="1"/>
          <w:wAfter w:w="169" w:type="dxa"/>
          <w:trHeight w:val="248"/>
        </w:trPr>
        <w:tc>
          <w:tcPr>
            <w:tcW w:w="2447" w:type="dxa"/>
          </w:tcPr>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20"/>
                <w:szCs w:val="20"/>
                <w:lang w:val="sr-Cyrl-CS"/>
              </w:rPr>
              <w:t>4.1</w:t>
            </w:r>
          </w:p>
        </w:tc>
        <w:tc>
          <w:tcPr>
            <w:tcW w:w="5649" w:type="dxa"/>
          </w:tcPr>
          <w:p w:rsidR="00B61136" w:rsidRPr="00E16A6F" w:rsidRDefault="00B61136" w:rsidP="000E7D69">
            <w:pPr>
              <w:rPr>
                <w:rFonts w:ascii="Verdana" w:hAnsi="Verdana" w:cs="Verdana"/>
                <w:b/>
                <w:sz w:val="20"/>
                <w:szCs w:val="20"/>
                <w:lang w:val="sr-Cyrl-CS"/>
              </w:rPr>
            </w:pPr>
            <w:r w:rsidRPr="00E16A6F">
              <w:rPr>
                <w:rFonts w:ascii="Verdana" w:hAnsi="Verdana" w:cs="Verdana"/>
                <w:b/>
                <w:sz w:val="20"/>
                <w:szCs w:val="20"/>
                <w:lang w:val="sr-Cyrl-CS"/>
              </w:rPr>
              <w:t xml:space="preserve">пројекат је успешно реализован </w:t>
            </w:r>
          </w:p>
          <w:p w:rsidR="00B61136" w:rsidRPr="00F477DF" w:rsidRDefault="00B61136" w:rsidP="000E7D69">
            <w:pPr>
              <w:rPr>
                <w:rFonts w:ascii="Verdana" w:hAnsi="Verdana" w:cs="Verdana"/>
                <w:b/>
                <w:sz w:val="20"/>
                <w:szCs w:val="20"/>
                <w:lang w:val="sr-Cyrl-CS"/>
              </w:rPr>
            </w:pPr>
            <w:r w:rsidRPr="00F477DF">
              <w:rPr>
                <w:rFonts w:ascii="Verdana" w:hAnsi="Verdana" w:cs="Verdana"/>
                <w:b/>
                <w:sz w:val="20"/>
                <w:szCs w:val="20"/>
                <w:lang w:val="sr-Cyrl-CS"/>
              </w:rPr>
              <w:t xml:space="preserve">захваљујући </w:t>
            </w:r>
            <w:r>
              <w:rPr>
                <w:rFonts w:ascii="Verdana" w:hAnsi="Verdana" w:cs="Verdana"/>
                <w:b/>
                <w:sz w:val="20"/>
                <w:szCs w:val="20"/>
                <w:lang w:val="sr-Cyrl-CS"/>
              </w:rPr>
              <w:t xml:space="preserve">ангажовању </w:t>
            </w:r>
          </w:p>
          <w:p w:rsidR="00B61136" w:rsidRPr="00E16A6F" w:rsidRDefault="00B61136" w:rsidP="000E7D69">
            <w:pPr>
              <w:rPr>
                <w:rFonts w:ascii="Verdana" w:hAnsi="Verdana" w:cs="Verdana"/>
                <w:sz w:val="16"/>
                <w:szCs w:val="16"/>
                <w:lang w:val="sr-Cyrl-CS"/>
              </w:rPr>
            </w:pPr>
          </w:p>
          <w:p w:rsidR="00B61136" w:rsidRPr="00E16A6F" w:rsidRDefault="00B61136" w:rsidP="000E7D69">
            <w:pPr>
              <w:rPr>
                <w:rFonts w:ascii="Verdana" w:hAnsi="Verdana" w:cs="Verdana"/>
                <w:sz w:val="16"/>
                <w:szCs w:val="16"/>
                <w:lang w:val="sr-Cyrl-CS"/>
              </w:rPr>
            </w:pPr>
          </w:p>
          <w:p w:rsidR="00B61136" w:rsidRPr="00E16A6F" w:rsidRDefault="00B61136" w:rsidP="000E7D69">
            <w:pPr>
              <w:rPr>
                <w:rFonts w:ascii="Verdana" w:hAnsi="Verdana" w:cs="Verdana"/>
                <w:sz w:val="16"/>
                <w:szCs w:val="16"/>
                <w:lang w:val="sr-Cyrl-CS"/>
              </w:rPr>
            </w:pPr>
          </w:p>
        </w:tc>
        <w:tc>
          <w:tcPr>
            <w:tcW w:w="1767" w:type="dxa"/>
          </w:tcPr>
          <w:p w:rsidR="00B61136" w:rsidRDefault="00B61136" w:rsidP="000E7D69">
            <w:pPr>
              <w:jc w:val="center"/>
              <w:rPr>
                <w:rFonts w:ascii="Verdana" w:hAnsi="Verdana" w:cs="Verdana"/>
                <w:sz w:val="16"/>
                <w:szCs w:val="16"/>
                <w:lang w:val="sr-Cyrl-CS"/>
              </w:rPr>
            </w:pPr>
            <w:r w:rsidRPr="00E16A6F">
              <w:rPr>
                <w:rFonts w:ascii="Verdana" w:hAnsi="Verdana" w:cs="Verdana"/>
                <w:sz w:val="16"/>
                <w:szCs w:val="16"/>
                <w:lang w:val="sr-Cyrl-CS"/>
              </w:rPr>
              <w:t>Базна вредност 20</w:t>
            </w:r>
            <w:r>
              <w:rPr>
                <w:rFonts w:ascii="Verdana" w:hAnsi="Verdana" w:cs="Verdana"/>
                <w:sz w:val="16"/>
                <w:szCs w:val="16"/>
                <w:lang w:val="sr-Cyrl-CS"/>
              </w:rPr>
              <w:t>20</w:t>
            </w:r>
          </w:p>
          <w:p w:rsidR="00B61136" w:rsidRPr="00E16A6F" w:rsidRDefault="00B61136" w:rsidP="000E7D69">
            <w:pPr>
              <w:jc w:val="center"/>
              <w:rPr>
                <w:rFonts w:ascii="Verdana" w:hAnsi="Verdana" w:cs="Verdana"/>
                <w:sz w:val="16"/>
                <w:szCs w:val="16"/>
                <w:lang w:val="sr-Cyrl-CS"/>
              </w:rPr>
            </w:pPr>
            <w:r>
              <w:rPr>
                <w:rFonts w:ascii="Verdana" w:hAnsi="Verdana" w:cs="Verdana"/>
                <w:sz w:val="16"/>
                <w:szCs w:val="16"/>
                <w:lang w:val="sr-Cyrl-CS"/>
              </w:rPr>
              <w:t>2</w:t>
            </w:r>
          </w:p>
        </w:tc>
        <w:tc>
          <w:tcPr>
            <w:tcW w:w="1648" w:type="dxa"/>
            <w:gridSpan w:val="2"/>
          </w:tcPr>
          <w:p w:rsidR="00B61136" w:rsidRDefault="00B61136" w:rsidP="000E7D69">
            <w:pPr>
              <w:jc w:val="center"/>
              <w:rPr>
                <w:rFonts w:ascii="Verdana" w:hAnsi="Verdana" w:cs="Verdana"/>
                <w:sz w:val="16"/>
                <w:szCs w:val="16"/>
                <w:lang w:val="sr-Cyrl-CS"/>
              </w:rPr>
            </w:pPr>
            <w:r w:rsidRPr="00E16A6F">
              <w:rPr>
                <w:rFonts w:ascii="Verdana" w:hAnsi="Verdana" w:cs="Verdana"/>
                <w:sz w:val="16"/>
                <w:szCs w:val="16"/>
                <w:lang w:val="sr-Cyrl-CS"/>
              </w:rPr>
              <w:t>Реализовано у 202</w:t>
            </w:r>
            <w:r>
              <w:rPr>
                <w:rFonts w:ascii="Verdana" w:hAnsi="Verdana" w:cs="Verdana"/>
                <w:sz w:val="16"/>
                <w:szCs w:val="16"/>
                <w:lang w:val="sr-Cyrl-CS"/>
              </w:rPr>
              <w:t>1</w:t>
            </w:r>
          </w:p>
          <w:p w:rsidR="00B61136" w:rsidRDefault="00B61136" w:rsidP="000E7D69">
            <w:pPr>
              <w:jc w:val="center"/>
            </w:pPr>
            <w:r>
              <w:rPr>
                <w:rFonts w:ascii="Verdana" w:hAnsi="Verdana" w:cs="Verdana"/>
                <w:sz w:val="16"/>
                <w:szCs w:val="16"/>
                <w:lang w:val="sr-Cyrl-CS"/>
              </w:rPr>
              <w:t>3</w:t>
            </w:r>
          </w:p>
        </w:tc>
      </w:tr>
      <w:tr w:rsidR="00B61136" w:rsidTr="00862874">
        <w:trPr>
          <w:gridAfter w:val="1"/>
          <w:wAfter w:w="169" w:type="dxa"/>
          <w:trHeight w:val="247"/>
        </w:trPr>
        <w:tc>
          <w:tcPr>
            <w:tcW w:w="2447" w:type="dxa"/>
          </w:tcPr>
          <w:p w:rsidR="00B61136" w:rsidRPr="00E16A6F" w:rsidRDefault="00B61136" w:rsidP="000E7D69">
            <w:pPr>
              <w:snapToGrid w:val="0"/>
              <w:jc w:val="both"/>
              <w:rPr>
                <w:rFonts w:ascii="Verdana" w:hAnsi="Verdana" w:cs="Verdana"/>
                <w:b/>
                <w:sz w:val="20"/>
                <w:szCs w:val="20"/>
                <w:lang w:val="sr-Cyrl-CS"/>
              </w:rPr>
            </w:pPr>
            <w:r>
              <w:rPr>
                <w:rFonts w:ascii="Verdana" w:hAnsi="Verdana" w:cs="Verdana"/>
                <w:b/>
                <w:sz w:val="20"/>
                <w:szCs w:val="20"/>
                <w:lang w:val="sr-Cyrl-CS"/>
              </w:rPr>
              <w:t>4.2</w:t>
            </w:r>
          </w:p>
        </w:tc>
        <w:tc>
          <w:tcPr>
            <w:tcW w:w="5649" w:type="dxa"/>
          </w:tcPr>
          <w:p w:rsidR="00B61136" w:rsidRPr="00E16A6F" w:rsidRDefault="00B61136" w:rsidP="000E7D69">
            <w:pPr>
              <w:jc w:val="both"/>
              <w:rPr>
                <w:rFonts w:ascii="Verdana" w:hAnsi="Verdana" w:cs="Verdana"/>
                <w:b/>
                <w:sz w:val="20"/>
                <w:szCs w:val="20"/>
                <w:lang w:val="sr-Cyrl-CS"/>
              </w:rPr>
            </w:pPr>
          </w:p>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20"/>
                <w:szCs w:val="20"/>
                <w:lang w:val="sr-Cyrl-CS"/>
              </w:rPr>
              <w:t>____________________________________</w:t>
            </w:r>
          </w:p>
          <w:p w:rsidR="00B61136" w:rsidRPr="00E16A6F" w:rsidRDefault="00B61136" w:rsidP="000E7D69">
            <w:pPr>
              <w:rPr>
                <w:rFonts w:ascii="Verdana" w:hAnsi="Verdana" w:cs="Verdana"/>
                <w:b/>
                <w:sz w:val="20"/>
                <w:szCs w:val="20"/>
                <w:lang w:val="sr-Cyrl-CS"/>
              </w:rPr>
            </w:pPr>
            <w:r>
              <w:rPr>
                <w:rFonts w:ascii="Verdana" w:hAnsi="Verdana" w:cs="Verdana"/>
                <w:b/>
                <w:sz w:val="20"/>
                <w:szCs w:val="20"/>
                <w:lang w:val="sr-Cyrl-CS"/>
              </w:rPr>
              <w:t>Број прегледа и праћења на друштвеним мрежама је повећан</w:t>
            </w:r>
          </w:p>
        </w:tc>
        <w:tc>
          <w:tcPr>
            <w:tcW w:w="1767" w:type="dxa"/>
          </w:tcPr>
          <w:p w:rsidR="00B61136" w:rsidRPr="00E16A6F" w:rsidRDefault="00B61136" w:rsidP="000E7D69">
            <w:pPr>
              <w:snapToGrid w:val="0"/>
              <w:jc w:val="both"/>
              <w:rPr>
                <w:rFonts w:ascii="Verdana" w:hAnsi="Verdana" w:cs="Verdana"/>
                <w:b/>
                <w:sz w:val="20"/>
                <w:szCs w:val="20"/>
                <w:lang w:val="sr-Cyrl-CS"/>
              </w:rPr>
            </w:pPr>
          </w:p>
        </w:tc>
        <w:tc>
          <w:tcPr>
            <w:tcW w:w="1648" w:type="dxa"/>
            <w:gridSpan w:val="2"/>
          </w:tcPr>
          <w:p w:rsidR="00B61136" w:rsidRPr="00E16A6F" w:rsidRDefault="00B61136" w:rsidP="000E7D69">
            <w:pPr>
              <w:snapToGrid w:val="0"/>
              <w:jc w:val="both"/>
              <w:rPr>
                <w:rFonts w:ascii="Verdana" w:hAnsi="Verdana" w:cs="Verdana"/>
                <w:b/>
                <w:sz w:val="20"/>
                <w:szCs w:val="20"/>
                <w:lang w:val="sr-Cyrl-CS"/>
              </w:rPr>
            </w:pPr>
          </w:p>
        </w:tc>
      </w:tr>
      <w:tr w:rsidR="00B61136" w:rsidTr="00862874">
        <w:trPr>
          <w:gridAfter w:val="1"/>
          <w:wAfter w:w="169" w:type="dxa"/>
          <w:trHeight w:val="84"/>
        </w:trPr>
        <w:tc>
          <w:tcPr>
            <w:tcW w:w="2447" w:type="dxa"/>
          </w:tcPr>
          <w:p w:rsidR="00B61136" w:rsidRPr="00E16A6F" w:rsidRDefault="00B61136" w:rsidP="000E7D69">
            <w:pPr>
              <w:jc w:val="both"/>
              <w:rPr>
                <w:rFonts w:ascii="Verdana" w:hAnsi="Verdana" w:cs="Verdana"/>
                <w:b/>
                <w:sz w:val="20"/>
                <w:szCs w:val="20"/>
                <w:lang w:val="sr-Cyrl-CS"/>
              </w:rPr>
            </w:pPr>
          </w:p>
        </w:tc>
        <w:tc>
          <w:tcPr>
            <w:tcW w:w="5649" w:type="dxa"/>
          </w:tcPr>
          <w:p w:rsidR="00B61136" w:rsidRDefault="00B61136" w:rsidP="000E7D69">
            <w:pPr>
              <w:jc w:val="both"/>
            </w:pPr>
          </w:p>
        </w:tc>
        <w:tc>
          <w:tcPr>
            <w:tcW w:w="1767" w:type="dxa"/>
          </w:tcPr>
          <w:p w:rsidR="00B61136" w:rsidRPr="00E16A6F" w:rsidRDefault="00B61136" w:rsidP="000E7D69">
            <w:pPr>
              <w:snapToGrid w:val="0"/>
              <w:jc w:val="center"/>
              <w:rPr>
                <w:rFonts w:ascii="Verdana" w:hAnsi="Verdana" w:cs="Verdana"/>
                <w:sz w:val="16"/>
                <w:szCs w:val="16"/>
                <w:lang w:val="sr-Cyrl-CS"/>
              </w:rPr>
            </w:pPr>
          </w:p>
        </w:tc>
        <w:tc>
          <w:tcPr>
            <w:tcW w:w="1648" w:type="dxa"/>
            <w:gridSpan w:val="2"/>
          </w:tcPr>
          <w:p w:rsidR="00B61136" w:rsidRPr="00E16A6F" w:rsidRDefault="00B61136" w:rsidP="000E7D69">
            <w:pPr>
              <w:snapToGrid w:val="0"/>
              <w:jc w:val="center"/>
              <w:rPr>
                <w:rFonts w:ascii="Verdana" w:hAnsi="Verdana" w:cs="Verdana"/>
                <w:sz w:val="16"/>
                <w:szCs w:val="16"/>
                <w:lang w:val="sr-Cyrl-CS"/>
              </w:rPr>
            </w:pPr>
          </w:p>
        </w:tc>
      </w:tr>
      <w:tr w:rsidR="00B61136" w:rsidTr="00862874">
        <w:trPr>
          <w:gridAfter w:val="1"/>
          <w:wAfter w:w="169" w:type="dxa"/>
          <w:trHeight w:val="247"/>
        </w:trPr>
        <w:tc>
          <w:tcPr>
            <w:tcW w:w="2447" w:type="dxa"/>
          </w:tcPr>
          <w:p w:rsidR="00B61136" w:rsidRPr="00E16A6F" w:rsidRDefault="00B61136" w:rsidP="000E7D69">
            <w:pPr>
              <w:snapToGrid w:val="0"/>
              <w:jc w:val="both"/>
              <w:rPr>
                <w:rFonts w:ascii="Verdana" w:hAnsi="Verdana" w:cs="Verdana"/>
                <w:b/>
                <w:sz w:val="20"/>
                <w:szCs w:val="20"/>
                <w:lang w:val="sr-Cyrl-CS"/>
              </w:rPr>
            </w:pPr>
          </w:p>
        </w:tc>
        <w:tc>
          <w:tcPr>
            <w:tcW w:w="5649" w:type="dxa"/>
          </w:tcPr>
          <w:p w:rsidR="00B61136" w:rsidRPr="00E16A6F" w:rsidRDefault="00B61136" w:rsidP="000E7D69">
            <w:pPr>
              <w:rPr>
                <w:rFonts w:ascii="Verdana" w:hAnsi="Verdana" w:cs="Verdana"/>
                <w:b/>
                <w:sz w:val="20"/>
                <w:szCs w:val="20"/>
                <w:lang w:val="sr-Cyrl-CS"/>
              </w:rPr>
            </w:pPr>
          </w:p>
        </w:tc>
        <w:tc>
          <w:tcPr>
            <w:tcW w:w="1767" w:type="dxa"/>
          </w:tcPr>
          <w:p w:rsidR="00B61136" w:rsidRPr="00E16A6F" w:rsidRDefault="00B61136" w:rsidP="000E7D69">
            <w:pPr>
              <w:snapToGrid w:val="0"/>
              <w:jc w:val="both"/>
              <w:rPr>
                <w:rFonts w:ascii="Verdana" w:hAnsi="Verdana" w:cs="Verdana"/>
                <w:b/>
                <w:sz w:val="20"/>
                <w:szCs w:val="20"/>
                <w:lang w:val="sr-Cyrl-CS"/>
              </w:rPr>
            </w:pPr>
          </w:p>
        </w:tc>
        <w:tc>
          <w:tcPr>
            <w:tcW w:w="1648" w:type="dxa"/>
            <w:gridSpan w:val="2"/>
          </w:tcPr>
          <w:p w:rsidR="00B61136" w:rsidRPr="00E16A6F" w:rsidRDefault="00B61136" w:rsidP="000E7D69">
            <w:pPr>
              <w:snapToGrid w:val="0"/>
              <w:jc w:val="both"/>
              <w:rPr>
                <w:rFonts w:ascii="Verdana" w:hAnsi="Verdana" w:cs="Verdana"/>
                <w:b/>
                <w:sz w:val="20"/>
                <w:szCs w:val="20"/>
                <w:lang w:val="sr-Cyrl-CS"/>
              </w:rPr>
            </w:pPr>
          </w:p>
        </w:tc>
      </w:tr>
      <w:tr w:rsidR="00B61136" w:rsidTr="00862874">
        <w:trPr>
          <w:gridAfter w:val="1"/>
          <w:wAfter w:w="169" w:type="dxa"/>
        </w:trPr>
        <w:tc>
          <w:tcPr>
            <w:tcW w:w="11511" w:type="dxa"/>
            <w:gridSpan w:val="5"/>
          </w:tcPr>
          <w:p w:rsidR="00B61136" w:rsidRPr="004527E0" w:rsidRDefault="00B61136" w:rsidP="000E7D69">
            <w:pPr>
              <w:jc w:val="both"/>
              <w:rPr>
                <w:b/>
                <w:lang w:val="sr-Cyrl-CS"/>
              </w:rPr>
            </w:pPr>
            <w:r w:rsidRPr="004527E0">
              <w:rPr>
                <w:b/>
                <w:lang w:val="sr-Cyrl-CS"/>
              </w:rPr>
              <w:t xml:space="preserve">Пројекат </w:t>
            </w:r>
            <w:r>
              <w:rPr>
                <w:b/>
                <w:lang w:val="sr-Cyrl-CS"/>
              </w:rPr>
              <w:t xml:space="preserve">5    </w:t>
            </w:r>
            <w:r w:rsidRPr="002658DE">
              <w:rPr>
                <w:rFonts w:ascii="Verdana" w:hAnsi="Verdana"/>
                <w:b/>
                <w:lang w:val="sr-Cyrl-CS"/>
              </w:rPr>
              <w:t>Нови откупи и поклони  радова у</w:t>
            </w:r>
            <w:r>
              <w:rPr>
                <w:b/>
                <w:lang w:val="sr-Cyrl-CS"/>
              </w:rPr>
              <w:t xml:space="preserve"> </w:t>
            </w:r>
            <w:r w:rsidRPr="004B2EF5">
              <w:rPr>
                <w:rFonts w:ascii="Verdana" w:hAnsi="Verdana"/>
                <w:b/>
                <w:lang w:val="sr-Cyrl-CS"/>
              </w:rPr>
              <w:t>Поклон збир</w:t>
            </w:r>
            <w:r>
              <w:rPr>
                <w:rFonts w:ascii="Verdana" w:hAnsi="Verdana"/>
                <w:b/>
                <w:lang w:val="sr-Cyrl-CS"/>
              </w:rPr>
              <w:t>ци</w:t>
            </w:r>
            <w:r w:rsidRPr="004B2EF5">
              <w:rPr>
                <w:rFonts w:ascii="Verdana" w:hAnsi="Verdana"/>
                <w:b/>
                <w:lang w:val="sr-Cyrl-CS"/>
              </w:rPr>
              <w:t xml:space="preserve"> Рајка Мамаузића</w:t>
            </w:r>
          </w:p>
        </w:tc>
      </w:tr>
      <w:tr w:rsidR="00B61136" w:rsidTr="00862874">
        <w:trPr>
          <w:gridAfter w:val="1"/>
          <w:wAfter w:w="169" w:type="dxa"/>
          <w:trHeight w:val="248"/>
        </w:trPr>
        <w:tc>
          <w:tcPr>
            <w:tcW w:w="2447" w:type="dxa"/>
          </w:tcPr>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18"/>
                <w:szCs w:val="18"/>
                <w:lang w:val="sr-Cyrl-CS"/>
              </w:rPr>
              <w:t xml:space="preserve">Индикатор </w:t>
            </w:r>
            <w:r>
              <w:rPr>
                <w:rFonts w:ascii="Verdana" w:hAnsi="Verdana" w:cs="Verdana"/>
                <w:b/>
                <w:sz w:val="18"/>
                <w:szCs w:val="18"/>
                <w:lang w:val="sr-Cyrl-CS"/>
              </w:rPr>
              <w:t>5</w:t>
            </w:r>
            <w:r w:rsidRPr="00E16A6F">
              <w:rPr>
                <w:rFonts w:ascii="Verdana" w:hAnsi="Verdana" w:cs="Verdana"/>
                <w:b/>
                <w:sz w:val="18"/>
                <w:szCs w:val="18"/>
                <w:lang w:val="sr-Cyrl-CS"/>
              </w:rPr>
              <w:t>.1.</w:t>
            </w:r>
          </w:p>
        </w:tc>
        <w:tc>
          <w:tcPr>
            <w:tcW w:w="5649" w:type="dxa"/>
          </w:tcPr>
          <w:p w:rsidR="00B61136" w:rsidRPr="00E16A6F" w:rsidRDefault="00B61136" w:rsidP="000E7D69">
            <w:pPr>
              <w:rPr>
                <w:rFonts w:ascii="Verdana" w:hAnsi="Verdana" w:cs="Verdana"/>
                <w:sz w:val="16"/>
                <w:szCs w:val="16"/>
                <w:lang w:val="sr-Cyrl-CS"/>
              </w:rPr>
            </w:pPr>
            <w:r w:rsidRPr="00E16A6F">
              <w:rPr>
                <w:rFonts w:ascii="Verdana" w:hAnsi="Verdana" w:cs="Verdana"/>
                <w:b/>
                <w:sz w:val="20"/>
                <w:szCs w:val="20"/>
                <w:lang w:val="sr-Cyrl-CS"/>
              </w:rPr>
              <w:t>пројекат је успешно реализован</w:t>
            </w:r>
          </w:p>
        </w:tc>
        <w:tc>
          <w:tcPr>
            <w:tcW w:w="1767" w:type="dxa"/>
          </w:tcPr>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 xml:space="preserve">базна вредност </w:t>
            </w:r>
          </w:p>
          <w:p w:rsidR="00B61136" w:rsidRPr="00E16A6F" w:rsidRDefault="00B61136" w:rsidP="000E7D69">
            <w:pPr>
              <w:jc w:val="center"/>
              <w:rPr>
                <w:rFonts w:ascii="Verdana" w:hAnsi="Verdana" w:cs="Verdana"/>
                <w:sz w:val="16"/>
                <w:szCs w:val="16"/>
                <w:lang w:val="sr-Cyrl-CS"/>
              </w:rPr>
            </w:pPr>
            <w:r w:rsidRPr="00E16A6F">
              <w:rPr>
                <w:rFonts w:ascii="Verdana" w:hAnsi="Verdana" w:cs="Verdana"/>
                <w:sz w:val="16"/>
                <w:szCs w:val="16"/>
                <w:lang w:val="sr-Cyrl-CS"/>
              </w:rPr>
              <w:t>20</w:t>
            </w:r>
            <w:r>
              <w:rPr>
                <w:rFonts w:ascii="Verdana" w:hAnsi="Verdana" w:cs="Verdana"/>
                <w:sz w:val="16"/>
                <w:szCs w:val="16"/>
                <w:lang w:val="sr-Cyrl-CS"/>
              </w:rPr>
              <w:t>20</w:t>
            </w:r>
          </w:p>
        </w:tc>
        <w:tc>
          <w:tcPr>
            <w:tcW w:w="1648" w:type="dxa"/>
            <w:gridSpan w:val="2"/>
          </w:tcPr>
          <w:p w:rsidR="00B61136" w:rsidRPr="00E16A6F" w:rsidRDefault="00B61136" w:rsidP="000E7D69">
            <w:pPr>
              <w:snapToGrid w:val="0"/>
              <w:jc w:val="center"/>
              <w:rPr>
                <w:rFonts w:ascii="Verdana" w:hAnsi="Verdana" w:cs="Verdana"/>
                <w:sz w:val="16"/>
                <w:szCs w:val="16"/>
                <w:lang w:val="sr-Cyrl-CS"/>
              </w:rPr>
            </w:pPr>
            <w:r w:rsidRPr="00E16A6F">
              <w:rPr>
                <w:rFonts w:ascii="Verdana" w:hAnsi="Verdana" w:cs="Verdana"/>
                <w:sz w:val="16"/>
                <w:szCs w:val="16"/>
                <w:lang w:val="sr-Cyrl-CS"/>
              </w:rPr>
              <w:t>индикатор успеха</w:t>
            </w:r>
          </w:p>
          <w:p w:rsidR="00B61136" w:rsidRDefault="00B61136" w:rsidP="000E7D69">
            <w:pPr>
              <w:jc w:val="center"/>
            </w:pPr>
            <w:r w:rsidRPr="00E16A6F">
              <w:rPr>
                <w:rFonts w:ascii="Verdana" w:hAnsi="Verdana" w:cs="Verdana"/>
                <w:sz w:val="16"/>
                <w:szCs w:val="16"/>
                <w:lang w:val="sr-Cyrl-CS"/>
              </w:rPr>
              <w:t>202</w:t>
            </w:r>
            <w:r>
              <w:rPr>
                <w:rFonts w:ascii="Verdana" w:hAnsi="Verdana" w:cs="Verdana"/>
                <w:sz w:val="16"/>
                <w:szCs w:val="16"/>
                <w:lang w:val="sr-Cyrl-CS"/>
              </w:rPr>
              <w:t>1</w:t>
            </w:r>
          </w:p>
        </w:tc>
      </w:tr>
      <w:tr w:rsidR="00B61136" w:rsidTr="00862874">
        <w:trPr>
          <w:gridAfter w:val="1"/>
          <w:wAfter w:w="169" w:type="dxa"/>
          <w:trHeight w:val="247"/>
        </w:trPr>
        <w:tc>
          <w:tcPr>
            <w:tcW w:w="2447" w:type="dxa"/>
          </w:tcPr>
          <w:p w:rsidR="00B61136" w:rsidRPr="00E16A6F" w:rsidRDefault="00B61136" w:rsidP="000E7D69">
            <w:pPr>
              <w:snapToGrid w:val="0"/>
              <w:jc w:val="both"/>
              <w:rPr>
                <w:rFonts w:ascii="Verdana" w:hAnsi="Verdana" w:cs="Verdana"/>
                <w:b/>
                <w:sz w:val="20"/>
                <w:szCs w:val="20"/>
                <w:lang w:val="sr-Cyrl-CS"/>
              </w:rPr>
            </w:pPr>
          </w:p>
        </w:tc>
        <w:tc>
          <w:tcPr>
            <w:tcW w:w="5649" w:type="dxa"/>
          </w:tcPr>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20"/>
                <w:szCs w:val="20"/>
                <w:lang w:val="sr-Cyrl-CS"/>
              </w:rPr>
              <w:t>Коментар</w:t>
            </w:r>
          </w:p>
          <w:p w:rsidR="00B61136" w:rsidRPr="00E16A6F" w:rsidRDefault="00B61136" w:rsidP="000E7D69">
            <w:pPr>
              <w:jc w:val="both"/>
              <w:rPr>
                <w:rFonts w:ascii="Verdana" w:hAnsi="Verdana" w:cs="Verdana"/>
                <w:b/>
                <w:sz w:val="20"/>
                <w:szCs w:val="20"/>
                <w:lang w:val="sr-Cyrl-CS"/>
              </w:rPr>
            </w:pPr>
            <w:r w:rsidRPr="00E16A6F">
              <w:rPr>
                <w:rFonts w:ascii="Verdana" w:hAnsi="Verdana" w:cs="Verdana"/>
                <w:b/>
                <w:sz w:val="20"/>
                <w:szCs w:val="20"/>
                <w:lang w:val="sr-Cyrl-CS"/>
              </w:rPr>
              <w:t>пројекти су успешно реализовани</w:t>
            </w:r>
          </w:p>
          <w:p w:rsidR="00B61136" w:rsidRPr="00E16A6F" w:rsidRDefault="00B61136" w:rsidP="000E7D69">
            <w:pPr>
              <w:jc w:val="both"/>
              <w:rPr>
                <w:rFonts w:ascii="Verdana" w:hAnsi="Verdana" w:cs="Verdana"/>
                <w:b/>
                <w:sz w:val="20"/>
                <w:szCs w:val="20"/>
                <w:lang w:val="sr-Cyrl-CS"/>
              </w:rPr>
            </w:pPr>
          </w:p>
        </w:tc>
        <w:tc>
          <w:tcPr>
            <w:tcW w:w="1767" w:type="dxa"/>
          </w:tcPr>
          <w:p w:rsidR="00B61136" w:rsidRPr="00E16A6F" w:rsidRDefault="00B61136" w:rsidP="000E7D69">
            <w:pPr>
              <w:snapToGrid w:val="0"/>
              <w:jc w:val="both"/>
              <w:rPr>
                <w:rFonts w:ascii="Verdana" w:hAnsi="Verdana" w:cs="Verdana"/>
                <w:b/>
                <w:sz w:val="20"/>
                <w:szCs w:val="20"/>
                <w:lang w:val="sr-Cyrl-CS"/>
              </w:rPr>
            </w:pPr>
            <w:r>
              <w:rPr>
                <w:rFonts w:ascii="Verdana" w:hAnsi="Verdana" w:cs="Verdana"/>
                <w:b/>
                <w:sz w:val="20"/>
                <w:szCs w:val="20"/>
                <w:lang w:val="sr-Cyrl-CS"/>
              </w:rPr>
              <w:t>2</w:t>
            </w:r>
          </w:p>
        </w:tc>
        <w:tc>
          <w:tcPr>
            <w:tcW w:w="1648" w:type="dxa"/>
            <w:gridSpan w:val="2"/>
          </w:tcPr>
          <w:p w:rsidR="00B61136" w:rsidRPr="00E16A6F" w:rsidRDefault="00B61136" w:rsidP="000E7D69">
            <w:pPr>
              <w:snapToGrid w:val="0"/>
              <w:jc w:val="both"/>
              <w:rPr>
                <w:rFonts w:ascii="Verdana" w:hAnsi="Verdana" w:cs="Verdana"/>
                <w:b/>
                <w:sz w:val="20"/>
                <w:szCs w:val="20"/>
                <w:lang w:val="sr-Cyrl-CS"/>
              </w:rPr>
            </w:pPr>
            <w:r>
              <w:rPr>
                <w:rFonts w:ascii="Verdana" w:hAnsi="Verdana" w:cs="Verdana"/>
                <w:b/>
                <w:sz w:val="20"/>
                <w:szCs w:val="20"/>
                <w:lang w:val="sr-Cyrl-CS"/>
              </w:rPr>
              <w:t>4</w:t>
            </w:r>
          </w:p>
        </w:tc>
      </w:tr>
      <w:tr w:rsidR="00B61136" w:rsidTr="00862874">
        <w:trPr>
          <w:gridAfter w:val="1"/>
          <w:wAfter w:w="169" w:type="dxa"/>
          <w:trHeight w:val="248"/>
        </w:trPr>
        <w:tc>
          <w:tcPr>
            <w:tcW w:w="2447" w:type="dxa"/>
          </w:tcPr>
          <w:p w:rsidR="00B61136" w:rsidRPr="00E16A6F" w:rsidRDefault="00B61136" w:rsidP="000E7D69">
            <w:pPr>
              <w:jc w:val="both"/>
              <w:rPr>
                <w:rFonts w:ascii="Verdana" w:hAnsi="Verdana" w:cs="Verdana"/>
                <w:b/>
                <w:sz w:val="20"/>
                <w:szCs w:val="20"/>
                <w:lang w:val="sr-Cyrl-CS"/>
              </w:rPr>
            </w:pPr>
          </w:p>
        </w:tc>
        <w:tc>
          <w:tcPr>
            <w:tcW w:w="5649" w:type="dxa"/>
          </w:tcPr>
          <w:p w:rsidR="00B61136" w:rsidRPr="00820876" w:rsidRDefault="00B61136" w:rsidP="000E7D69">
            <w:pPr>
              <w:rPr>
                <w:rFonts w:ascii="Verdana" w:hAnsi="Verdana" w:cs="Verdana"/>
                <w:b/>
                <w:sz w:val="18"/>
                <w:szCs w:val="18"/>
                <w:lang w:val="sr-Cyrl-CS"/>
              </w:rPr>
            </w:pPr>
            <w:r>
              <w:rPr>
                <w:rFonts w:ascii="Verdana" w:hAnsi="Verdana" w:cs="Verdana"/>
                <w:b/>
                <w:sz w:val="18"/>
                <w:szCs w:val="18"/>
                <w:lang w:val="sr-Cyrl-CS"/>
              </w:rPr>
              <w:t>Откупи и поклони зависе од финансијских могућности Поклон збирке</w:t>
            </w:r>
          </w:p>
        </w:tc>
        <w:tc>
          <w:tcPr>
            <w:tcW w:w="1767" w:type="dxa"/>
          </w:tcPr>
          <w:p w:rsidR="00B61136" w:rsidRPr="00E16A6F" w:rsidRDefault="00B61136" w:rsidP="000E7D69">
            <w:pPr>
              <w:snapToGrid w:val="0"/>
              <w:jc w:val="center"/>
              <w:rPr>
                <w:rFonts w:ascii="Verdana" w:hAnsi="Verdana" w:cs="Verdana"/>
                <w:sz w:val="16"/>
                <w:szCs w:val="16"/>
                <w:lang w:val="sr-Cyrl-CS"/>
              </w:rPr>
            </w:pPr>
          </w:p>
        </w:tc>
        <w:tc>
          <w:tcPr>
            <w:tcW w:w="1648" w:type="dxa"/>
            <w:gridSpan w:val="2"/>
          </w:tcPr>
          <w:p w:rsidR="00B61136" w:rsidRPr="00E16A6F" w:rsidRDefault="00B61136" w:rsidP="000E7D69">
            <w:pPr>
              <w:snapToGrid w:val="0"/>
              <w:jc w:val="center"/>
              <w:rPr>
                <w:rFonts w:ascii="Verdana" w:hAnsi="Verdana" w:cs="Verdana"/>
                <w:sz w:val="16"/>
                <w:szCs w:val="16"/>
                <w:lang w:val="sr-Cyrl-CS"/>
              </w:rPr>
            </w:pPr>
          </w:p>
        </w:tc>
      </w:tr>
      <w:tr w:rsidR="00B61136" w:rsidTr="00862874">
        <w:trPr>
          <w:gridAfter w:val="1"/>
          <w:wAfter w:w="169" w:type="dxa"/>
          <w:trHeight w:val="247"/>
        </w:trPr>
        <w:tc>
          <w:tcPr>
            <w:tcW w:w="2447" w:type="dxa"/>
          </w:tcPr>
          <w:p w:rsidR="00B61136" w:rsidRPr="00E16A6F" w:rsidRDefault="00B61136" w:rsidP="000E7D69">
            <w:pPr>
              <w:snapToGrid w:val="0"/>
              <w:jc w:val="both"/>
              <w:rPr>
                <w:rFonts w:ascii="Verdana" w:hAnsi="Verdana" w:cs="Verdana"/>
                <w:b/>
                <w:sz w:val="20"/>
                <w:szCs w:val="20"/>
                <w:lang w:val="sr-Cyrl-CS"/>
              </w:rPr>
            </w:pPr>
          </w:p>
        </w:tc>
        <w:tc>
          <w:tcPr>
            <w:tcW w:w="5649" w:type="dxa"/>
          </w:tcPr>
          <w:p w:rsidR="00B61136" w:rsidRPr="00E16A6F" w:rsidRDefault="00B61136" w:rsidP="000E7D69">
            <w:pPr>
              <w:rPr>
                <w:rFonts w:ascii="Verdana" w:hAnsi="Verdana" w:cs="Verdana"/>
                <w:b/>
                <w:sz w:val="20"/>
                <w:szCs w:val="20"/>
                <w:lang w:val="sr-Cyrl-CS"/>
              </w:rPr>
            </w:pPr>
          </w:p>
        </w:tc>
        <w:tc>
          <w:tcPr>
            <w:tcW w:w="1767" w:type="dxa"/>
          </w:tcPr>
          <w:p w:rsidR="00B61136" w:rsidRPr="00E16A6F" w:rsidRDefault="00B61136" w:rsidP="000E7D69">
            <w:pPr>
              <w:snapToGrid w:val="0"/>
              <w:jc w:val="both"/>
              <w:rPr>
                <w:rFonts w:ascii="Verdana" w:hAnsi="Verdana" w:cs="Verdana"/>
                <w:b/>
                <w:sz w:val="20"/>
                <w:szCs w:val="20"/>
                <w:lang w:val="sr-Cyrl-CS"/>
              </w:rPr>
            </w:pPr>
          </w:p>
        </w:tc>
        <w:tc>
          <w:tcPr>
            <w:tcW w:w="1648" w:type="dxa"/>
            <w:gridSpan w:val="2"/>
          </w:tcPr>
          <w:p w:rsidR="00B61136" w:rsidRPr="00E16A6F" w:rsidRDefault="00B61136" w:rsidP="000E7D69">
            <w:pPr>
              <w:snapToGrid w:val="0"/>
              <w:jc w:val="both"/>
              <w:rPr>
                <w:rFonts w:ascii="Verdana" w:hAnsi="Verdana" w:cs="Verdana"/>
                <w:b/>
                <w:sz w:val="20"/>
                <w:szCs w:val="20"/>
                <w:lang w:val="sr-Cyrl-CS"/>
              </w:rPr>
            </w:pPr>
          </w:p>
        </w:tc>
      </w:tr>
      <w:tr w:rsidR="00B61136" w:rsidTr="00862874">
        <w:trPr>
          <w:gridAfter w:val="1"/>
          <w:wAfter w:w="169" w:type="dxa"/>
        </w:trPr>
        <w:tc>
          <w:tcPr>
            <w:tcW w:w="11511" w:type="dxa"/>
            <w:gridSpan w:val="5"/>
          </w:tcPr>
          <w:p w:rsidR="00B61136" w:rsidRDefault="00B61136" w:rsidP="000E7D69">
            <w:pPr>
              <w:jc w:val="both"/>
            </w:pPr>
          </w:p>
        </w:tc>
      </w:tr>
    </w:tbl>
    <w:p w:rsidR="00B61136" w:rsidRPr="00767ADC" w:rsidRDefault="00B61136" w:rsidP="00404336">
      <w:pPr>
        <w:shd w:val="clear" w:color="auto" w:fill="B3B3B3"/>
        <w:jc w:val="center"/>
        <w:rPr>
          <w:rFonts w:ascii="Verdana" w:hAnsi="Verdana" w:cs="Verdana"/>
          <w:sz w:val="20"/>
          <w:szCs w:val="20"/>
          <w:lang w:val="sr-Cyrl-CS"/>
        </w:rPr>
      </w:pPr>
      <w:r w:rsidRPr="00767ADC">
        <w:rPr>
          <w:rFonts w:ascii="Verdana" w:hAnsi="Verdana" w:cs="Verdana"/>
          <w:b/>
          <w:sz w:val="20"/>
          <w:szCs w:val="20"/>
          <w:lang w:val="sr-Cyrl-CS"/>
        </w:rPr>
        <w:t xml:space="preserve">ПА 2. </w:t>
      </w:r>
      <w:r w:rsidRPr="00767ADC">
        <w:rPr>
          <w:rFonts w:ascii="Verdana" w:hAnsi="Verdana" w:cs="Verdana"/>
          <w:b/>
          <w:sz w:val="20"/>
          <w:szCs w:val="20"/>
        </w:rPr>
        <w:t>ИЗЛОЖБЕНА  ДЕЛАТНОСТ</w:t>
      </w:r>
    </w:p>
    <w:tbl>
      <w:tblPr>
        <w:tblpPr w:leftFromText="180" w:rightFromText="180" w:vertAnchor="text" w:horzAnchor="margin" w:tblpY="122"/>
        <w:tblW w:w="10368" w:type="dxa"/>
        <w:tblLayout w:type="fixed"/>
        <w:tblLook w:val="0000"/>
      </w:tblPr>
      <w:tblGrid>
        <w:gridCol w:w="10368"/>
      </w:tblGrid>
      <w:tr w:rsidR="00B61136" w:rsidRPr="00B156A0" w:rsidTr="00862874">
        <w:tc>
          <w:tcPr>
            <w:tcW w:w="10368" w:type="dxa"/>
          </w:tcPr>
          <w:p w:rsidR="00B61136" w:rsidRDefault="00B61136" w:rsidP="000E7D69">
            <w:r>
              <w:rPr>
                <w:b/>
                <w:lang w:val="sr-Cyrl-CS"/>
              </w:rPr>
              <w:t>ПР.1</w:t>
            </w:r>
            <w:r w:rsidRPr="008F4637">
              <w:rPr>
                <w:b/>
              </w:rPr>
              <w:t xml:space="preserve">„Нови </w:t>
            </w:r>
            <w:r>
              <w:rPr>
                <w:b/>
              </w:rPr>
              <w:t>х</w:t>
            </w:r>
            <w:r w:rsidRPr="008F4637">
              <w:rPr>
                <w:b/>
              </w:rPr>
              <w:t>оризонти дигиталних и пост-дигиталних пејзажа</w:t>
            </w:r>
            <w:r>
              <w:t xml:space="preserve">“ </w:t>
            </w:r>
          </w:p>
          <w:p w:rsidR="00B61136" w:rsidRPr="0071030B" w:rsidRDefault="00B61136" w:rsidP="000E7D69">
            <w:pPr>
              <w:tabs>
                <w:tab w:val="left" w:pos="4260"/>
              </w:tabs>
            </w:pPr>
          </w:p>
          <w:p w:rsidR="00B61136" w:rsidRPr="00C22029" w:rsidRDefault="00B61136" w:rsidP="000E7D69">
            <w:pPr>
              <w:rPr>
                <w:lang w:val="sr-Cyrl-CS"/>
              </w:rPr>
            </w:pPr>
            <w:r w:rsidRPr="00C22029">
              <w:rPr>
                <w:lang w:val="sr-Cyrl-CS"/>
              </w:rPr>
              <w:t>Руководилац пројекта:</w:t>
            </w:r>
          </w:p>
          <w:p w:rsidR="00B61136" w:rsidRDefault="00B61136" w:rsidP="000E7D69">
            <w:pPr>
              <w:rPr>
                <w:lang w:val="sr-Cyrl-CS"/>
              </w:rPr>
            </w:pPr>
            <w:r>
              <w:rPr>
                <w:lang w:val="sr-Cyrl-CS"/>
              </w:rPr>
              <w:t>Милош Гавриловић, мастер ликовни уметник</w:t>
            </w:r>
          </w:p>
          <w:p w:rsidR="00B61136" w:rsidRDefault="00B61136" w:rsidP="00E95A68">
            <w:pPr>
              <w:rPr>
                <w:lang w:val="sr-Cyrl-CS"/>
              </w:rPr>
            </w:pPr>
          </w:p>
          <w:p w:rsidR="00B61136" w:rsidRPr="00C22029" w:rsidRDefault="00B61136" w:rsidP="000E7D69">
            <w:pPr>
              <w:rPr>
                <w:lang w:val="sr-Cyrl-CS"/>
              </w:rPr>
            </w:pPr>
          </w:p>
          <w:p w:rsidR="00B61136" w:rsidRPr="00C22029" w:rsidRDefault="00B61136" w:rsidP="000E7D69">
            <w:pPr>
              <w:jc w:val="both"/>
              <w:rPr>
                <w:lang w:val="sr-Cyrl-CS"/>
              </w:rPr>
            </w:pPr>
            <w:r w:rsidRPr="00C22029">
              <w:rPr>
                <w:lang w:val="sr-Cyrl-CS"/>
              </w:rPr>
              <w:t>Извештај о реализацији изложбе:</w:t>
            </w:r>
          </w:p>
          <w:p w:rsidR="00B61136" w:rsidRPr="00023EFA" w:rsidRDefault="00B61136" w:rsidP="000E7D69">
            <w:r>
              <w:t>Опис:</w:t>
            </w:r>
          </w:p>
          <w:p w:rsidR="00B61136" w:rsidRPr="004D5D43" w:rsidRDefault="00B61136" w:rsidP="00832F78">
            <w:pPr>
              <w:jc w:val="both"/>
            </w:pPr>
            <w:r>
              <w:t>У уторак, 2. фебруар реализована је у дворишту Поклон збирке изложба:</w:t>
            </w:r>
            <w:r w:rsidRPr="008F4637">
              <w:rPr>
                <w:b/>
              </w:rPr>
              <w:t xml:space="preserve"> „</w:t>
            </w:r>
            <w:r w:rsidRPr="004D5D43">
              <w:t xml:space="preserve">Нови форизонти дигиталних и пост-дигиталних пејзажа“ </w:t>
            </w:r>
          </w:p>
          <w:p w:rsidR="00B61136" w:rsidRPr="00C62086" w:rsidRDefault="00B61136" w:rsidP="00832F78">
            <w:pPr>
              <w:jc w:val="both"/>
            </w:pPr>
            <w:r>
              <w:t>Идеја о новим хоризонтима  дигиталних и пост-дигиталног пејзажа приказана је у видео раду и просторним инсталацијама. Супростављањем, упоређивањеми ређањем фрагмената аналогне, дигиталне и и архивске грађе, истражује се модел линеарног и нелинеарног мапирања догађаја унутар доминантне реалности.Нове технологије и дигитални диоринели су креирању хибридних форми  простора од тренутка њиховог настанка укрштају са  местима утемељеним на опипљивој стварности. Визуелним мапирањем тачке укрштања наведених простора испитује се релевантност визуелних формација у односу на стварност. Упоређивањем посредоване архивске и тренутне слике ствари, омогућено је мноштво опција у процесу креирања нове реалности</w:t>
            </w:r>
          </w:p>
          <w:p w:rsidR="00B61136" w:rsidRPr="00E90D50" w:rsidRDefault="00B61136" w:rsidP="000E7D69">
            <w:pPr>
              <w:rPr>
                <w:b/>
                <w:lang w:val="en-US"/>
              </w:rPr>
            </w:pPr>
          </w:p>
          <w:p w:rsidR="00B61136" w:rsidRPr="00A83230" w:rsidRDefault="00B61136" w:rsidP="000E7D69">
            <w:pPr>
              <w:jc w:val="both"/>
              <w:rPr>
                <w:bCs/>
                <w:color w:val="000000"/>
              </w:rPr>
            </w:pPr>
            <w:r w:rsidRPr="00A83230">
              <w:t>Индикатори:</w:t>
            </w:r>
          </w:p>
          <w:p w:rsidR="00B61136" w:rsidRPr="00A83230" w:rsidRDefault="00B61136" w:rsidP="000E7D69">
            <w:pPr>
              <w:jc w:val="both"/>
              <w:rPr>
                <w:bCs/>
                <w:lang w:val="sr-Cyrl-CS"/>
              </w:rPr>
            </w:pPr>
            <w:r w:rsidRPr="00A83230">
              <w:rPr>
                <w:bCs/>
                <w:color w:val="000000"/>
              </w:rPr>
              <w:t xml:space="preserve">број посетилаца – </w:t>
            </w:r>
            <w:r>
              <w:rPr>
                <w:bCs/>
                <w:color w:val="000000"/>
              </w:rPr>
              <w:t>54</w:t>
            </w:r>
            <w:r w:rsidRPr="00A83230">
              <w:rPr>
                <w:bCs/>
                <w:color w:val="000000"/>
              </w:rPr>
              <w:t>,</w:t>
            </w:r>
            <w:r w:rsidRPr="00A83230">
              <w:rPr>
                <w:bCs/>
              </w:rPr>
              <w:t xml:space="preserve">новинских извештаја – </w:t>
            </w:r>
            <w:r>
              <w:rPr>
                <w:bCs/>
              </w:rPr>
              <w:t>2</w:t>
            </w:r>
            <w:r w:rsidRPr="00A83230">
              <w:rPr>
                <w:bCs/>
              </w:rPr>
              <w:t xml:space="preserve">, број посета веб сајту – </w:t>
            </w:r>
            <w:r>
              <w:rPr>
                <w:bCs/>
              </w:rPr>
              <w:t>180</w:t>
            </w:r>
            <w:r w:rsidRPr="00A83230">
              <w:rPr>
                <w:bCs/>
              </w:rPr>
              <w:t xml:space="preserve">, фејсбук страницa – </w:t>
            </w:r>
            <w:r>
              <w:rPr>
                <w:bCs/>
              </w:rPr>
              <w:t>190</w:t>
            </w:r>
          </w:p>
          <w:p w:rsidR="00B61136" w:rsidRDefault="00B61136" w:rsidP="000E7D69">
            <w:pPr>
              <w:jc w:val="both"/>
              <w:rPr>
                <w:rFonts w:ascii="Verdana" w:hAnsi="Verdana" w:cs="Verdana"/>
                <w:b/>
                <w:sz w:val="20"/>
                <w:szCs w:val="20"/>
                <w:lang w:val="sr-Cyrl-CS"/>
              </w:rPr>
            </w:pPr>
          </w:p>
          <w:p w:rsidR="00B61136" w:rsidRDefault="00B61136" w:rsidP="000E7D69">
            <w:pPr>
              <w:rPr>
                <w:lang w:val="sr-Cyrl-CS"/>
              </w:rPr>
            </w:pPr>
          </w:p>
          <w:p w:rsidR="00B61136" w:rsidRDefault="00B61136" w:rsidP="000E7D69">
            <w:pPr>
              <w:rPr>
                <w:b/>
              </w:rPr>
            </w:pPr>
            <w:r w:rsidRPr="005E4161">
              <w:rPr>
                <w:b/>
                <w:lang w:val="sr-Cyrl-CS"/>
              </w:rPr>
              <w:t>П</w:t>
            </w:r>
            <w:r w:rsidRPr="005E4161">
              <w:rPr>
                <w:b/>
              </w:rPr>
              <w:t>J</w:t>
            </w:r>
            <w:r w:rsidRPr="005E4161">
              <w:rPr>
                <w:b/>
                <w:lang w:val="sr-Cyrl-CS"/>
              </w:rPr>
              <w:t>.2</w:t>
            </w:r>
            <w:r>
              <w:rPr>
                <w:b/>
                <w:lang w:val="sr-Cyrl-CS"/>
              </w:rPr>
              <w:t>.</w:t>
            </w:r>
            <w:r w:rsidRPr="008F4637">
              <w:rPr>
                <w:b/>
              </w:rPr>
              <w:t>Пројекат Путовање overcoming lockdown –Ритам уметности 2020.</w:t>
            </w:r>
          </w:p>
          <w:p w:rsidR="00B61136" w:rsidRDefault="00B61136" w:rsidP="000E7D69">
            <w:pPr>
              <w:rPr>
                <w:lang w:val="sr-Cyrl-CS"/>
              </w:rPr>
            </w:pPr>
          </w:p>
          <w:p w:rsidR="00B61136" w:rsidRPr="0076055D" w:rsidRDefault="00B61136" w:rsidP="000E7D69">
            <w:pPr>
              <w:jc w:val="both"/>
              <w:rPr>
                <w:bCs/>
              </w:rPr>
            </w:pPr>
            <w:r w:rsidRPr="0076055D">
              <w:rPr>
                <w:bCs/>
              </w:rPr>
              <w:t>Руководилац пројекта:</w:t>
            </w:r>
          </w:p>
          <w:p w:rsidR="00B61136" w:rsidRDefault="00B61136" w:rsidP="000E7D69">
            <w:pPr>
              <w:jc w:val="both"/>
              <w:rPr>
                <w:bCs/>
              </w:rPr>
            </w:pPr>
            <w:r w:rsidRPr="0076055D">
              <w:rPr>
                <w:bCs/>
                <w:lang w:val="sr-Cyrl-CS"/>
              </w:rPr>
              <w:t>Јованка Столић</w:t>
            </w:r>
            <w:r w:rsidRPr="0076055D">
              <w:rPr>
                <w:bCs/>
              </w:rPr>
              <w:t>, музејски саветник</w:t>
            </w:r>
          </w:p>
          <w:p w:rsidR="00B61136" w:rsidRPr="00F90887" w:rsidRDefault="00B61136" w:rsidP="000E7D69">
            <w:pPr>
              <w:jc w:val="both"/>
              <w:rPr>
                <w:bCs/>
              </w:rPr>
            </w:pPr>
            <w:r>
              <w:rPr>
                <w:bCs/>
              </w:rPr>
              <w:t>Сарадник: Маријана Прпа Финкл</w:t>
            </w:r>
          </w:p>
          <w:p w:rsidR="00B61136" w:rsidRPr="00C22029" w:rsidRDefault="00B61136" w:rsidP="000E7D69">
            <w:pPr>
              <w:jc w:val="both"/>
              <w:rPr>
                <w:bCs/>
              </w:rPr>
            </w:pPr>
          </w:p>
          <w:p w:rsidR="00B61136" w:rsidRDefault="00B61136" w:rsidP="000E7D69">
            <w:pPr>
              <w:jc w:val="both"/>
              <w:rPr>
                <w:lang w:val="en-US"/>
              </w:rPr>
            </w:pPr>
            <w:r w:rsidRPr="00C22029">
              <w:rPr>
                <w:lang w:val="sr-Cyrl-CS"/>
              </w:rPr>
              <w:t>Извештај о реализацији пројекта:</w:t>
            </w:r>
          </w:p>
          <w:p w:rsidR="00B61136" w:rsidRDefault="00B61136" w:rsidP="000E7D69"/>
          <w:p w:rsidR="00B61136" w:rsidRDefault="00B61136" w:rsidP="00832F78">
            <w:pPr>
              <w:jc w:val="both"/>
            </w:pPr>
            <w:r>
              <w:t xml:space="preserve"> У уторак  9.фебруара  у Поклон збирци је представљен пројекат Путовање overcoming lockdown –Ритам уметности 2020. који је реализован у сарадњи савеза драмских уметника и  Галерије ликовне уметности поклон збирке Рајка Мамузића, а имао је за циљ развој публике и и прихватање иазова у у специфичним условима пандемије.У оквиру пројекта у галерији је изведен и перформанс у интеракцији са простором и и визуелном фасцинацијом уметничким делима сталне поставкеу нашој збирци.</w:t>
            </w:r>
          </w:p>
          <w:p w:rsidR="00B61136" w:rsidRDefault="00B61136" w:rsidP="00832F78">
            <w:pPr>
              <w:jc w:val="both"/>
            </w:pPr>
            <w:r>
              <w:rPr>
                <w:lang w:val="sr-Cyrl-CS"/>
              </w:rPr>
              <w:t xml:space="preserve">Пројекат је реализован уместо </w:t>
            </w:r>
            <w:r w:rsidRPr="000D2ED3">
              <w:t xml:space="preserve">у </w:t>
            </w:r>
            <w:r w:rsidRPr="00FB77E0">
              <w:rPr>
                <w:lang w:val="sr-Cyrl-CS"/>
              </w:rPr>
              <w:t>првонаграђен</w:t>
            </w:r>
            <w:r>
              <w:rPr>
                <w:lang w:val="sr-Cyrl-CS"/>
              </w:rPr>
              <w:t xml:space="preserve">ог пројеката </w:t>
            </w:r>
            <w:r w:rsidRPr="00FB77E0">
              <w:rPr>
                <w:lang w:val="sr-Cyrl-CS"/>
              </w:rPr>
              <w:t xml:space="preserve">на конкурсу </w:t>
            </w:r>
            <w:r>
              <w:rPr>
                <w:lang w:val="sr-Cyrl-CS"/>
              </w:rPr>
              <w:t>„</w:t>
            </w:r>
            <w:r w:rsidRPr="00FB77E0">
              <w:rPr>
                <w:lang w:val="sr-Cyrl-CS"/>
              </w:rPr>
              <w:t>Реакције на фонд збирке Рајка Мамузића</w:t>
            </w:r>
            <w:r>
              <w:rPr>
                <w:lang w:val="sr-Cyrl-CS"/>
              </w:rPr>
              <w:t>“</w:t>
            </w:r>
            <w:r w:rsidRPr="00F90887">
              <w:rPr>
                <w:i/>
                <w:lang w:val="sr-Cyrl-CS"/>
              </w:rPr>
              <w:t>Љубав и смрт</w:t>
            </w:r>
            <w:r>
              <w:rPr>
                <w:lang w:val="sr-Cyrl-CS"/>
              </w:rPr>
              <w:t>, који з</w:t>
            </w:r>
            <w:r w:rsidRPr="000D2ED3">
              <w:t>бог немогућности окупљања већег броја студената који учествују</w:t>
            </w:r>
            <w:r>
              <w:t xml:space="preserve"> у њему</w:t>
            </w:r>
            <w:r>
              <w:rPr>
                <w:lang w:val="sr-Cyrl-CS"/>
              </w:rPr>
              <w:t xml:space="preserve"> није реализован.</w:t>
            </w:r>
          </w:p>
          <w:p w:rsidR="00B61136" w:rsidRDefault="00B61136" w:rsidP="000E7D69">
            <w:pPr>
              <w:rPr>
                <w:lang w:val="sr-Cyrl-CS"/>
              </w:rPr>
            </w:pPr>
          </w:p>
          <w:p w:rsidR="00B61136" w:rsidRPr="00A83230" w:rsidRDefault="00B61136" w:rsidP="000E7D69">
            <w:pPr>
              <w:jc w:val="both"/>
              <w:rPr>
                <w:bCs/>
                <w:color w:val="000000"/>
              </w:rPr>
            </w:pPr>
            <w:r w:rsidRPr="00A83230">
              <w:t>Индикатори:</w:t>
            </w:r>
          </w:p>
          <w:p w:rsidR="00B61136" w:rsidRPr="00A83230" w:rsidRDefault="00B61136" w:rsidP="000E7D69">
            <w:pPr>
              <w:jc w:val="both"/>
              <w:rPr>
                <w:bCs/>
                <w:lang w:val="sr-Cyrl-CS"/>
              </w:rPr>
            </w:pPr>
            <w:r w:rsidRPr="00A83230">
              <w:rPr>
                <w:bCs/>
                <w:color w:val="000000"/>
              </w:rPr>
              <w:t xml:space="preserve">број посетилаца – </w:t>
            </w:r>
            <w:r>
              <w:rPr>
                <w:bCs/>
                <w:color w:val="000000"/>
              </w:rPr>
              <w:t>64</w:t>
            </w:r>
            <w:r w:rsidRPr="00A83230">
              <w:rPr>
                <w:bCs/>
                <w:color w:val="000000"/>
              </w:rPr>
              <w:t>,</w:t>
            </w:r>
            <w:r w:rsidRPr="00A83230">
              <w:rPr>
                <w:bCs/>
              </w:rPr>
              <w:t xml:space="preserve">новинских извештаја – </w:t>
            </w:r>
            <w:r>
              <w:rPr>
                <w:bCs/>
              </w:rPr>
              <w:t>3</w:t>
            </w:r>
            <w:r w:rsidRPr="00A83230">
              <w:rPr>
                <w:bCs/>
              </w:rPr>
              <w:t xml:space="preserve">, број посета веб сајту – </w:t>
            </w:r>
            <w:r>
              <w:rPr>
                <w:bCs/>
              </w:rPr>
              <w:t>190</w:t>
            </w:r>
            <w:r w:rsidRPr="00A83230">
              <w:rPr>
                <w:bCs/>
              </w:rPr>
              <w:t xml:space="preserve">, фејсбук страницa – </w:t>
            </w:r>
            <w:r>
              <w:rPr>
                <w:bCs/>
              </w:rPr>
              <w:t>194</w:t>
            </w:r>
          </w:p>
          <w:p w:rsidR="00B61136" w:rsidRDefault="00B61136" w:rsidP="000E7D69">
            <w:pPr>
              <w:rPr>
                <w:lang w:val="sr-Cyrl-CS"/>
              </w:rPr>
            </w:pPr>
          </w:p>
          <w:p w:rsidR="00B61136" w:rsidRDefault="00B61136" w:rsidP="000E7D69">
            <w:pPr>
              <w:rPr>
                <w:lang w:val="sr-Cyrl-CS"/>
              </w:rPr>
            </w:pPr>
          </w:p>
          <w:p w:rsidR="00B61136" w:rsidRPr="00F90887" w:rsidRDefault="00B61136" w:rsidP="000E7D69">
            <w:pPr>
              <w:rPr>
                <w:b/>
              </w:rPr>
            </w:pPr>
            <w:r w:rsidRPr="005E4161">
              <w:rPr>
                <w:b/>
                <w:lang w:val="sr-Cyrl-CS"/>
              </w:rPr>
              <w:t>П</w:t>
            </w:r>
            <w:r w:rsidRPr="005E4161">
              <w:rPr>
                <w:b/>
              </w:rPr>
              <w:t>J</w:t>
            </w:r>
            <w:r w:rsidRPr="005E4161">
              <w:rPr>
                <w:b/>
                <w:lang w:val="sr-Cyrl-CS"/>
              </w:rPr>
              <w:t>.</w:t>
            </w:r>
            <w:r>
              <w:rPr>
                <w:b/>
                <w:lang w:val="sr-Cyrl-CS"/>
              </w:rPr>
              <w:t>3.</w:t>
            </w:r>
            <w:r w:rsidRPr="00F90887">
              <w:rPr>
                <w:b/>
              </w:rPr>
              <w:t>Концерт „Један на један“</w:t>
            </w:r>
          </w:p>
          <w:p w:rsidR="00B61136" w:rsidRDefault="00B61136" w:rsidP="000E7D69">
            <w:pPr>
              <w:rPr>
                <w:lang w:val="sr-Cyrl-CS"/>
              </w:rPr>
            </w:pPr>
          </w:p>
          <w:p w:rsidR="00B61136" w:rsidRPr="0076055D" w:rsidRDefault="00B61136" w:rsidP="000E7D69">
            <w:pPr>
              <w:jc w:val="both"/>
              <w:rPr>
                <w:bCs/>
              </w:rPr>
            </w:pPr>
            <w:r w:rsidRPr="0076055D">
              <w:rPr>
                <w:bCs/>
              </w:rPr>
              <w:t>Руководилац пројекта:</w:t>
            </w:r>
          </w:p>
          <w:p w:rsidR="00B61136" w:rsidRDefault="00B61136" w:rsidP="000E7D69">
            <w:pPr>
              <w:jc w:val="both"/>
              <w:rPr>
                <w:bCs/>
              </w:rPr>
            </w:pPr>
            <w:r w:rsidRPr="0076055D">
              <w:rPr>
                <w:bCs/>
                <w:lang w:val="sr-Cyrl-CS"/>
              </w:rPr>
              <w:t>Јованка Столић</w:t>
            </w:r>
            <w:r w:rsidRPr="0076055D">
              <w:rPr>
                <w:bCs/>
              </w:rPr>
              <w:t>, музејски саветник</w:t>
            </w:r>
          </w:p>
          <w:p w:rsidR="00B61136" w:rsidRDefault="00B61136" w:rsidP="000E7D69">
            <w:pPr>
              <w:tabs>
                <w:tab w:val="left" w:pos="3800"/>
              </w:tabs>
              <w:jc w:val="both"/>
              <w:rPr>
                <w:bCs/>
              </w:rPr>
            </w:pPr>
            <w:r>
              <w:rPr>
                <w:bCs/>
              </w:rPr>
              <w:t>Сарадник: Живан Поповић</w:t>
            </w:r>
            <w:r>
              <w:rPr>
                <w:bCs/>
              </w:rPr>
              <w:tab/>
            </w:r>
          </w:p>
          <w:p w:rsidR="00B61136" w:rsidRDefault="00B61136" w:rsidP="000E7D69">
            <w:pPr>
              <w:jc w:val="both"/>
              <w:rPr>
                <w:bCs/>
              </w:rPr>
            </w:pPr>
          </w:p>
          <w:p w:rsidR="00B61136" w:rsidRDefault="00B61136" w:rsidP="000E7D69">
            <w:pPr>
              <w:jc w:val="both"/>
              <w:rPr>
                <w:lang w:val="en-US"/>
              </w:rPr>
            </w:pPr>
            <w:r w:rsidRPr="00C22029">
              <w:rPr>
                <w:lang w:val="sr-Cyrl-CS"/>
              </w:rPr>
              <w:t>Извештај о реализацији пројекта:</w:t>
            </w:r>
          </w:p>
          <w:p w:rsidR="00B61136" w:rsidRPr="0025588D" w:rsidRDefault="00B61136" w:rsidP="000E7D69"/>
          <w:p w:rsidR="00B61136" w:rsidRPr="00F90887" w:rsidRDefault="00B61136" w:rsidP="00832F78">
            <w:pPr>
              <w:jc w:val="both"/>
              <w:rPr>
                <w:b/>
              </w:rPr>
            </w:pPr>
            <w:r>
              <w:t xml:space="preserve">У суботу 17.април у Поклон збирци реализован је </w:t>
            </w:r>
            <w:r w:rsidRPr="00F90887">
              <w:t>Концерт „Један на један“</w:t>
            </w:r>
          </w:p>
          <w:p w:rsidR="00B61136" w:rsidRDefault="00B61136" w:rsidP="00832F78">
            <w:pPr>
              <w:jc w:val="both"/>
              <w:rPr>
                <w:lang w:val="sr-Cyrl-CS"/>
              </w:rPr>
            </w:pPr>
            <w:r>
              <w:rPr>
                <w:lang w:val="sr-Cyrl-CS"/>
              </w:rPr>
              <w:t>На репертоару овог специфичног десетоминутног концерта била су дела класичне, филмске, поп музике</w:t>
            </w:r>
            <w:r>
              <w:t xml:space="preserve"> и</w:t>
            </w:r>
            <w:r>
              <w:rPr>
                <w:lang w:val="sr-Cyrl-CS"/>
              </w:rPr>
              <w:t xml:space="preserve"> музике из </w:t>
            </w:r>
            <w:r>
              <w:t>цртаних филмова</w:t>
            </w:r>
            <w:r>
              <w:rPr>
                <w:lang w:val="sr-Cyrl-CS"/>
              </w:rPr>
              <w:t xml:space="preserve"> коју је  </w:t>
            </w:r>
            <w:r>
              <w:t>извео</w:t>
            </w:r>
            <w:r>
              <w:rPr>
                <w:lang w:val="sr-Cyrl-CS"/>
              </w:rPr>
              <w:t xml:space="preserve"> млади Живан Поповић, професор музике, у зависности од његове тренутне инспирације сталном поставком Поклон збирке </w:t>
            </w:r>
            <w:r>
              <w:t xml:space="preserve">Рајка Мамузића </w:t>
            </w:r>
            <w:r>
              <w:rPr>
                <w:lang w:val="sr-Cyrl-CS"/>
              </w:rPr>
              <w:t>и наравно, особом која је у публици.</w:t>
            </w:r>
          </w:p>
          <w:p w:rsidR="00B61136" w:rsidRDefault="00B61136" w:rsidP="00832F78">
            <w:pPr>
              <w:jc w:val="both"/>
              <w:rPr>
                <w:lang w:val="sr-Cyrl-CS"/>
              </w:rPr>
            </w:pPr>
            <w:r>
              <w:rPr>
                <w:lang w:val="sr-Cyrl-CS"/>
              </w:rPr>
              <w:t>У оквиру овог несвакидашњ</w:t>
            </w:r>
            <w:r>
              <w:t>ег</w:t>
            </w:r>
            <w:r>
              <w:rPr>
                <w:lang w:val="sr-Cyrl-CS"/>
              </w:rPr>
              <w:t xml:space="preserve"> концерта, након краткотрајног надахнућа ликовним делима пијаниста јеимао задатак да покуша да зађе у личност особе која седи прекопута њега у публици</w:t>
            </w:r>
            <w:r>
              <w:t xml:space="preserve"> и </w:t>
            </w:r>
            <w:r>
              <w:rPr>
                <w:lang w:val="sr-Cyrl-CS"/>
              </w:rPr>
              <w:t>потом да одсвира две до три композиције прилагођене баш за њу.</w:t>
            </w:r>
          </w:p>
          <w:p w:rsidR="00B61136" w:rsidRDefault="00B61136" w:rsidP="000E7D69">
            <w:pPr>
              <w:rPr>
                <w:lang w:val="sr-Cyrl-CS"/>
              </w:rPr>
            </w:pPr>
            <w:r>
              <w:rPr>
                <w:lang w:val="sr-Cyrl-CS"/>
              </w:rPr>
              <w:t>Концерти су били организовани у четири термина: у 18</w:t>
            </w:r>
            <w:r>
              <w:rPr>
                <w:rFonts w:ascii="MS Mincho" w:eastAsia="MS Mincho" w:hAnsi="MS Mincho" w:cs="MS Mincho" w:hint="eastAsia"/>
                <w:lang w:val="sr-Cyrl-CS"/>
              </w:rPr>
              <w:t>⁰⁰</w:t>
            </w:r>
            <w:r>
              <w:rPr>
                <w:lang w:val="sr-Cyrl-CS"/>
              </w:rPr>
              <w:t>, 18¹</w:t>
            </w:r>
            <w:r>
              <w:rPr>
                <w:rFonts w:ascii="MS Mincho" w:eastAsia="MS Mincho" w:hAnsi="MS Mincho" w:cs="MS Mincho" w:hint="eastAsia"/>
                <w:lang w:val="sr-Cyrl-CS"/>
              </w:rPr>
              <w:t>⁵</w:t>
            </w:r>
            <w:r>
              <w:rPr>
                <w:lang w:val="sr-Cyrl-CS"/>
              </w:rPr>
              <w:t>, 19</w:t>
            </w:r>
            <w:r>
              <w:rPr>
                <w:rFonts w:ascii="MS Mincho" w:eastAsia="MS Mincho" w:hAnsi="MS Mincho" w:cs="MS Mincho" w:hint="eastAsia"/>
                <w:lang w:val="sr-Cyrl-CS"/>
              </w:rPr>
              <w:t>⁰⁰</w:t>
            </w:r>
            <w:r>
              <w:rPr>
                <w:lang w:val="sr-Cyrl-CS"/>
              </w:rPr>
              <w:t xml:space="preserve"> и 19¹</w:t>
            </w:r>
            <w:r>
              <w:rPr>
                <w:rFonts w:ascii="MS Mincho" w:eastAsia="MS Mincho" w:hAnsi="MS Mincho" w:cs="MS Mincho" w:hint="eastAsia"/>
                <w:lang w:val="sr-Cyrl-CS"/>
              </w:rPr>
              <w:t>⁵</w:t>
            </w:r>
            <w:r>
              <w:rPr>
                <w:lang w:val="sr-Cyrl-CS"/>
              </w:rPr>
              <w:t xml:space="preserve"> часова.</w:t>
            </w:r>
          </w:p>
          <w:p w:rsidR="00B61136" w:rsidRDefault="00B61136" w:rsidP="000E7D69"/>
          <w:p w:rsidR="00B61136" w:rsidRDefault="00B61136" w:rsidP="000E7D69">
            <w:pPr>
              <w:jc w:val="both"/>
            </w:pPr>
            <w:r w:rsidRPr="00A83230">
              <w:t>Индикатори:</w:t>
            </w:r>
          </w:p>
          <w:p w:rsidR="00B61136" w:rsidRPr="008B1EC0" w:rsidRDefault="00B61136" w:rsidP="000E7D69">
            <w:pPr>
              <w:jc w:val="both"/>
              <w:rPr>
                <w:bCs/>
              </w:rPr>
            </w:pPr>
            <w:r w:rsidRPr="00A83230">
              <w:rPr>
                <w:bCs/>
                <w:color w:val="000000"/>
              </w:rPr>
              <w:t xml:space="preserve">број посетилаца – </w:t>
            </w:r>
            <w:r>
              <w:rPr>
                <w:bCs/>
                <w:color w:val="000000"/>
              </w:rPr>
              <w:t>4</w:t>
            </w:r>
            <w:r w:rsidRPr="00A83230">
              <w:rPr>
                <w:bCs/>
                <w:color w:val="000000"/>
              </w:rPr>
              <w:t>,</w:t>
            </w:r>
            <w:r w:rsidRPr="00A83230">
              <w:rPr>
                <w:bCs/>
              </w:rPr>
              <w:t xml:space="preserve">новинских извештаја – </w:t>
            </w:r>
            <w:r>
              <w:rPr>
                <w:bCs/>
              </w:rPr>
              <w:t>3</w:t>
            </w:r>
            <w:r w:rsidRPr="00A83230">
              <w:rPr>
                <w:bCs/>
              </w:rPr>
              <w:t xml:space="preserve">, број посета веб сајту – </w:t>
            </w:r>
            <w:r>
              <w:rPr>
                <w:bCs/>
              </w:rPr>
              <w:t>150</w:t>
            </w:r>
            <w:r w:rsidRPr="00A83230">
              <w:rPr>
                <w:bCs/>
              </w:rPr>
              <w:t xml:space="preserve">, фејсбук страницa – </w:t>
            </w:r>
            <w:r>
              <w:rPr>
                <w:bCs/>
              </w:rPr>
              <w:t>145</w:t>
            </w:r>
          </w:p>
          <w:p w:rsidR="00B61136" w:rsidRDefault="00B61136" w:rsidP="000E7D69">
            <w:pPr>
              <w:rPr>
                <w:lang w:val="sr-Cyrl-CS"/>
              </w:rPr>
            </w:pPr>
          </w:p>
          <w:p w:rsidR="00B61136" w:rsidRDefault="00B61136" w:rsidP="000E7D69">
            <w:pPr>
              <w:rPr>
                <w:b/>
                <w:lang w:val="sr-Cyrl-CS"/>
              </w:rPr>
            </w:pPr>
          </w:p>
          <w:p w:rsidR="00B61136" w:rsidRDefault="00B61136" w:rsidP="000E7D69">
            <w:pPr>
              <w:rPr>
                <w:b/>
              </w:rPr>
            </w:pPr>
            <w:r w:rsidRPr="005E4161">
              <w:rPr>
                <w:b/>
                <w:lang w:val="sr-Cyrl-CS"/>
              </w:rPr>
              <w:t>П</w:t>
            </w:r>
            <w:r w:rsidRPr="005E4161">
              <w:rPr>
                <w:b/>
              </w:rPr>
              <w:t>J</w:t>
            </w:r>
            <w:r w:rsidRPr="005E4161">
              <w:rPr>
                <w:b/>
                <w:lang w:val="sr-Cyrl-CS"/>
              </w:rPr>
              <w:t>.</w:t>
            </w:r>
            <w:r>
              <w:rPr>
                <w:b/>
              </w:rPr>
              <w:t>4.</w:t>
            </w:r>
            <w:r w:rsidRPr="00EC5432">
              <w:rPr>
                <w:b/>
              </w:rPr>
              <w:t>Изложба „Фараони 21. века”</w:t>
            </w:r>
          </w:p>
          <w:p w:rsidR="00B61136" w:rsidRPr="008D784C" w:rsidRDefault="00B61136" w:rsidP="000E7D69">
            <w:pPr>
              <w:rPr>
                <w:b/>
              </w:rPr>
            </w:pPr>
          </w:p>
          <w:p w:rsidR="00B61136" w:rsidRPr="0076055D" w:rsidRDefault="00B61136" w:rsidP="000E7D69">
            <w:pPr>
              <w:jc w:val="both"/>
              <w:rPr>
                <w:bCs/>
              </w:rPr>
            </w:pPr>
            <w:r w:rsidRPr="0076055D">
              <w:rPr>
                <w:bCs/>
              </w:rPr>
              <w:t>Руководилац пројекта:</w:t>
            </w:r>
          </w:p>
          <w:p w:rsidR="00B61136" w:rsidRDefault="00B61136" w:rsidP="000E7D69">
            <w:pPr>
              <w:jc w:val="both"/>
              <w:rPr>
                <w:bCs/>
              </w:rPr>
            </w:pPr>
            <w:r>
              <w:rPr>
                <w:bCs/>
                <w:lang w:val="sr-Cyrl-CS"/>
              </w:rPr>
              <w:t>Милош Гавриловић, мастер ликовни уметник</w:t>
            </w:r>
          </w:p>
          <w:p w:rsidR="00B61136" w:rsidRDefault="00B61136" w:rsidP="000E7D69">
            <w:pPr>
              <w:tabs>
                <w:tab w:val="left" w:pos="3800"/>
              </w:tabs>
              <w:jc w:val="both"/>
              <w:rPr>
                <w:bCs/>
              </w:rPr>
            </w:pPr>
          </w:p>
          <w:p w:rsidR="00B61136" w:rsidRDefault="00B61136" w:rsidP="000E7D69">
            <w:pPr>
              <w:jc w:val="both"/>
              <w:rPr>
                <w:lang w:val="en-US"/>
              </w:rPr>
            </w:pPr>
            <w:r w:rsidRPr="00C22029">
              <w:rPr>
                <w:lang w:val="sr-Cyrl-CS"/>
              </w:rPr>
              <w:t>Извештај о реализацији пројекта:</w:t>
            </w:r>
          </w:p>
          <w:p w:rsidR="00B61136" w:rsidRPr="00F90887" w:rsidRDefault="00B61136" w:rsidP="000E7D69">
            <w:pPr>
              <w:rPr>
                <w:b/>
              </w:rPr>
            </w:pPr>
          </w:p>
          <w:p w:rsidR="00B61136" w:rsidRPr="008B1EC0" w:rsidRDefault="00B61136" w:rsidP="000E7D69">
            <w:r w:rsidRPr="008D784C">
              <w:t xml:space="preserve">У </w:t>
            </w:r>
            <w:r>
              <w:t>четвртак, 29.априла</w:t>
            </w:r>
            <w:r w:rsidRPr="008D784C">
              <w:t xml:space="preserve"> у Поклон збирци реализована је изложба„Фараони 21. века”</w:t>
            </w:r>
            <w:r>
              <w:t>.</w:t>
            </w:r>
          </w:p>
          <w:p w:rsidR="00B61136" w:rsidRDefault="00B61136" w:rsidP="000E7D69">
            <w:pPr>
              <w:jc w:val="both"/>
            </w:pPr>
            <w:r w:rsidRPr="00EC5432">
              <w:t xml:space="preserve">Ова изложба представља скуп радова ученика првог и другог разреда Електротехничке школе „Михајло Пупин“ из Новог Сада. Ученици </w:t>
            </w:r>
            <w:r>
              <w:t>су</w:t>
            </w:r>
            <w:r w:rsidRPr="00EC5432">
              <w:t xml:space="preserve"> на духовит начин, у виспреном критичком осврту, представи</w:t>
            </w:r>
            <w:r>
              <w:t>ли</w:t>
            </w:r>
            <w:r w:rsidRPr="00EC5432">
              <w:t xml:space="preserve"> време у којем се налазимо. Како је цела египатска цивилизација била усмерена ка својим божанствима, фараонима и симболима, тако нас савремени тренутак позиционира у оквир усмерен ка тековинама данашњице. Божанство или фикција, интернет или бренд, фараон или идол, хијероглиф или логотип, паралеле су свакако повучене. Технике изведбе аутора радова биле су произвољне и крећу се од директних интервенција на папиру до фотошоп и пеинт манипулације. </w:t>
            </w:r>
            <w:r w:rsidRPr="00A83230">
              <w:t>Индикатори:</w:t>
            </w:r>
          </w:p>
          <w:p w:rsidR="00B61136" w:rsidRPr="00EF3E86" w:rsidRDefault="00B61136" w:rsidP="000E7D69">
            <w:pPr>
              <w:jc w:val="both"/>
              <w:rPr>
                <w:bCs/>
              </w:rPr>
            </w:pPr>
            <w:r w:rsidRPr="00A83230">
              <w:rPr>
                <w:bCs/>
                <w:color w:val="000000"/>
              </w:rPr>
              <w:t xml:space="preserve">број посетилаца – </w:t>
            </w:r>
            <w:r>
              <w:rPr>
                <w:bCs/>
                <w:color w:val="000000"/>
              </w:rPr>
              <w:t>52</w:t>
            </w:r>
            <w:r w:rsidRPr="00A83230">
              <w:rPr>
                <w:bCs/>
                <w:color w:val="000000"/>
              </w:rPr>
              <w:t>,</w:t>
            </w:r>
            <w:r w:rsidRPr="00A83230">
              <w:rPr>
                <w:bCs/>
              </w:rPr>
              <w:t xml:space="preserve">новинских извештаја – </w:t>
            </w:r>
            <w:r>
              <w:rPr>
                <w:bCs/>
              </w:rPr>
              <w:t>3</w:t>
            </w:r>
            <w:r w:rsidRPr="00A83230">
              <w:rPr>
                <w:bCs/>
              </w:rPr>
              <w:t xml:space="preserve">, број посета веб сајту – </w:t>
            </w:r>
            <w:r>
              <w:rPr>
                <w:bCs/>
              </w:rPr>
              <w:t>120</w:t>
            </w:r>
            <w:r w:rsidRPr="00A83230">
              <w:rPr>
                <w:bCs/>
              </w:rPr>
              <w:t xml:space="preserve">, фејсбук страницa – </w:t>
            </w:r>
            <w:r>
              <w:rPr>
                <w:bCs/>
              </w:rPr>
              <w:t>127</w:t>
            </w:r>
          </w:p>
          <w:p w:rsidR="00B61136" w:rsidRPr="00EC5432" w:rsidRDefault="00B61136" w:rsidP="000E7D69"/>
          <w:p w:rsidR="00B61136" w:rsidRDefault="00B61136" w:rsidP="000E7D69">
            <w:pPr>
              <w:rPr>
                <w:b/>
              </w:rPr>
            </w:pPr>
            <w:r w:rsidRPr="008B1EC0">
              <w:rPr>
                <w:b/>
                <w:lang w:val="sr-Cyrl-CS"/>
              </w:rPr>
              <w:t>ПЈ.5.</w:t>
            </w:r>
            <w:r w:rsidRPr="008B1EC0">
              <w:rPr>
                <w:b/>
              </w:rPr>
              <w:t xml:space="preserve"> Манифестација „МУЗЕЈИ ЗА 10“</w:t>
            </w:r>
          </w:p>
          <w:p w:rsidR="00B61136" w:rsidRPr="008B1EC0" w:rsidRDefault="00B61136" w:rsidP="000E7D69">
            <w:pPr>
              <w:rPr>
                <w:b/>
              </w:rPr>
            </w:pPr>
          </w:p>
          <w:p w:rsidR="00B61136" w:rsidRPr="006C4ED9" w:rsidRDefault="00B61136" w:rsidP="000E7D69">
            <w:pPr>
              <w:jc w:val="both"/>
            </w:pPr>
            <w:r w:rsidRPr="006C4ED9">
              <w:t>Руководилац пројекта:</w:t>
            </w:r>
          </w:p>
          <w:p w:rsidR="00B61136" w:rsidRDefault="00B61136" w:rsidP="000E7D69">
            <w:pPr>
              <w:jc w:val="both"/>
            </w:pPr>
            <w:r w:rsidRPr="006C4ED9">
              <w:t>Ана Ракић, виши кустос</w:t>
            </w:r>
          </w:p>
          <w:p w:rsidR="00B61136" w:rsidRPr="006C4ED9" w:rsidRDefault="00B61136" w:rsidP="000E7D69">
            <w:pPr>
              <w:jc w:val="both"/>
            </w:pPr>
          </w:p>
          <w:p w:rsidR="00B61136" w:rsidRPr="00A56F79" w:rsidRDefault="00B61136" w:rsidP="000E7D69">
            <w:pPr>
              <w:jc w:val="both"/>
            </w:pPr>
            <w:r w:rsidRPr="006C4ED9">
              <w:t>Извештај о реализацији пројекта:</w:t>
            </w:r>
          </w:p>
          <w:p w:rsidR="00B61136" w:rsidRPr="006C4ED9" w:rsidRDefault="00B61136" w:rsidP="000E7D69">
            <w:pPr>
              <w:jc w:val="both"/>
            </w:pPr>
            <w:r w:rsidRPr="006C4ED9">
              <w:t>Манифестација „Музеји за 10“ је у Галерији ликовне уметности поклон збирци Рајка Мамузића одржана од 12.–18. маја 2021. године. Током трајања манифестације, Поклон збирка је била отворена за посетиоце сваки дан од 10–22 часа.Манифестација је била организована у знаку централног догађаја, изложбе „Владетa Петрић – ритам масе и арабеске“, а програми и догађаји су тематски пратили изложбу овог вајара.Манифестација је започета свечаним отварањем ове изложбе, на којој је посетиоце поздравио директор Поклон збирке Владислав Шешлија, а потом је говорила ауторка изложбе, виша кустоскиња Ана Ракић. Већ наредног дана, одржано је стручно вођење кроз изложбу. Публика је током овог стручног вођења кроз изложбу имала прилику да се упозна са специфичностима вајарског стваралаштва Владете Петрића, важним прекретницама у његовом уметничком развоју, као и начину на који је његов рад обележио савремену сцену и обогатио уметничку баштину модерног скулпторалног израза друге половине ХХ века у Југославији. У суботу, 15. маја, на дан обележавања 17. Е</w:t>
            </w:r>
            <w:r>
              <w:t>вропске ноћи музеја, реализована</w:t>
            </w:r>
            <w:r w:rsidRPr="006C4ED9">
              <w:t xml:space="preserve"> су блиц-предавања „Сусрет са кустосом – Час ликовне (с)кул(п)туре“, на којима су посетиоци имали прилику да разговарају са кустосом о појединим одабраним делима вајара Владете Петрића која су приказана на изложби, а представљају истакнуте примере његовог стваралаштва, као и да чују неке од занимљивости које се тичу посебних временских тачака развоја уметничког језика овог аутора. Поводом обележавања Међународног дана музеја, приређено је предавање „Осврт на дело – Скулптуре из Сталне поставке Поклон збирке Рајка Мамузића“, вишег кустоса Ане Ракић. Током трајања манифестације, одржане су две радионице сликања пејзажа у техници акварела „Изађи на ваздух и сликај“, током којих су заинтересовани полазници имали прилику да упознају ову ликовну технику и искажу своје ликовно умеће.</w:t>
            </w:r>
          </w:p>
          <w:p w:rsidR="00B61136" w:rsidRPr="006C4ED9" w:rsidRDefault="00B61136" w:rsidP="000E7D69"/>
          <w:p w:rsidR="00B61136" w:rsidRPr="009F19FD" w:rsidRDefault="00B61136" w:rsidP="000E7D69">
            <w:r w:rsidRPr="006C4ED9">
              <w:t>Реализовани програми у Поклон збирци Рајка Мамузића токо</w:t>
            </w:r>
            <w:r>
              <w:t>м манифестације „Музеји за 10“, 12.-18.мај 2021.</w:t>
            </w:r>
          </w:p>
          <w:p w:rsidR="00B61136" w:rsidRPr="006C4ED9" w:rsidRDefault="00B61136" w:rsidP="000E7D69">
            <w:r>
              <w:t>-</w:t>
            </w:r>
            <w:r w:rsidRPr="006C4ED9">
              <w:t xml:space="preserve">среда, 12. мај у 20:00 </w:t>
            </w:r>
          </w:p>
          <w:p w:rsidR="00B61136" w:rsidRPr="009F19FD" w:rsidRDefault="00B61136" w:rsidP="000E7D69">
            <w:r w:rsidRPr="006C4ED9">
              <w:t xml:space="preserve">Отварање изложбе „Владетa </w:t>
            </w:r>
            <w:r>
              <w:t>Петрић – ритам масе и арабеске“</w:t>
            </w:r>
          </w:p>
          <w:p w:rsidR="00B61136" w:rsidRPr="006C4ED9" w:rsidRDefault="00B61136" w:rsidP="000E7D69">
            <w:r>
              <w:t>-</w:t>
            </w:r>
            <w:r w:rsidRPr="006C4ED9">
              <w:t>четвртак, 13. мај у 18:00</w:t>
            </w:r>
          </w:p>
          <w:p w:rsidR="00B61136" w:rsidRPr="006C4ED9" w:rsidRDefault="00B61136" w:rsidP="000E7D69">
            <w:r w:rsidRPr="006C4ED9">
              <w:t>Стручно вођење кроз изложбу „Владетa Петрић – ритам масе и арабеске“</w:t>
            </w:r>
          </w:p>
          <w:p w:rsidR="00B61136" w:rsidRPr="009F19FD" w:rsidRDefault="00B61136" w:rsidP="000E7D69">
            <w:r>
              <w:t>Ана Ракић</w:t>
            </w:r>
          </w:p>
          <w:p w:rsidR="00B61136" w:rsidRPr="006C4ED9" w:rsidRDefault="00B61136" w:rsidP="000E7D69">
            <w:r>
              <w:t>-</w:t>
            </w:r>
            <w:r w:rsidRPr="006C4ED9">
              <w:t>петак, 14. мај у 17:30 до 19:00</w:t>
            </w:r>
          </w:p>
          <w:p w:rsidR="00B61136" w:rsidRPr="006C4ED9" w:rsidRDefault="00B61136" w:rsidP="000E7D69">
            <w:r w:rsidRPr="006C4ED9">
              <w:t>„Изађи на ваздух и сликај“ – Радионица сликања пејзажа у техници акварела</w:t>
            </w:r>
          </w:p>
          <w:p w:rsidR="00B61136" w:rsidRPr="009F19FD" w:rsidRDefault="00B61136" w:rsidP="000E7D69">
            <w:r w:rsidRPr="006C4ED9">
              <w:t>Радионицу во</w:t>
            </w:r>
            <w:r>
              <w:t>де: Јованка Столић и Ирма Микеш</w:t>
            </w:r>
          </w:p>
          <w:p w:rsidR="00B61136" w:rsidRPr="006C4ED9" w:rsidRDefault="00B61136" w:rsidP="000E7D69">
            <w:r>
              <w:t>-</w:t>
            </w:r>
            <w:r w:rsidRPr="006C4ED9">
              <w:t>субота, 15. мај</w:t>
            </w:r>
          </w:p>
          <w:p w:rsidR="00B61136" w:rsidRPr="006C4ED9" w:rsidRDefault="00B61136" w:rsidP="000E7D69">
            <w:r w:rsidRPr="006C4ED9">
              <w:t>Обележавање 17. Европске ноћи музеја: „Сусрет са кустосом – Час ликовне (с)кул(п)туре“</w:t>
            </w:r>
          </w:p>
          <w:p w:rsidR="00B61136" w:rsidRPr="006C4ED9" w:rsidRDefault="00B61136" w:rsidP="000E7D69">
            <w:r w:rsidRPr="006C4ED9">
              <w:t>програм садржи приче Ане Ракић о одабраним скулптурама из изложбене поставке „Владетa Петрић – ритам масе и арабеске“, током трајања Ноћи музеја у временским интервалима, и то:</w:t>
            </w:r>
          </w:p>
          <w:p w:rsidR="00B61136" w:rsidRPr="006C4ED9" w:rsidRDefault="00B61136" w:rsidP="000E7D69">
            <w:r w:rsidRPr="006C4ED9">
              <w:t xml:space="preserve">у 17:30; </w:t>
            </w:r>
          </w:p>
          <w:p w:rsidR="00B61136" w:rsidRPr="006C4ED9" w:rsidRDefault="00B61136" w:rsidP="000E7D69">
            <w:r w:rsidRPr="006C4ED9">
              <w:t>у 19:00;</w:t>
            </w:r>
          </w:p>
          <w:p w:rsidR="00B61136" w:rsidRPr="009F19FD" w:rsidRDefault="00B61136" w:rsidP="000E7D69">
            <w:r>
              <w:t>и у 20:30.</w:t>
            </w:r>
          </w:p>
          <w:p w:rsidR="00B61136" w:rsidRPr="006C4ED9" w:rsidRDefault="00B61136" w:rsidP="000E7D69">
            <w:r>
              <w:t>-</w:t>
            </w:r>
            <w:r w:rsidRPr="006C4ED9">
              <w:t>недеља, 16. мај у 17:00 до 19:00</w:t>
            </w:r>
          </w:p>
          <w:p w:rsidR="00B61136" w:rsidRPr="006C4ED9" w:rsidRDefault="00B61136" w:rsidP="000E7D69">
            <w:r w:rsidRPr="006C4ED9">
              <w:t>„Изађи на ваздух и сликај“ – Радионица сликања пејзажа у техници акварела</w:t>
            </w:r>
          </w:p>
          <w:p w:rsidR="00B61136" w:rsidRPr="009F19FD" w:rsidRDefault="00B61136" w:rsidP="000E7D69">
            <w:r w:rsidRPr="006C4ED9">
              <w:t>Радионицу во</w:t>
            </w:r>
            <w:r>
              <w:t>де: Јованка Столић и Ирма Микеш</w:t>
            </w:r>
          </w:p>
          <w:p w:rsidR="00B61136" w:rsidRPr="006C4ED9" w:rsidRDefault="00B61136" w:rsidP="000E7D69">
            <w:r>
              <w:t>-</w:t>
            </w:r>
            <w:r w:rsidRPr="006C4ED9">
              <w:t>уторак, 18. мај у 18:00</w:t>
            </w:r>
          </w:p>
          <w:p w:rsidR="00B61136" w:rsidRPr="006C4ED9" w:rsidRDefault="00B61136" w:rsidP="000E7D69">
            <w:r w:rsidRPr="006C4ED9">
              <w:t>Обележавање Међународног дана музеја: Предавање „Осврт на дело – Скулптуре из Сталне поставке Поклон збирке Рајка Мамузића“ - Ана Ракић</w:t>
            </w:r>
          </w:p>
          <w:p w:rsidR="00B61136" w:rsidRPr="006C4ED9" w:rsidRDefault="00B61136" w:rsidP="000E7D69"/>
          <w:p w:rsidR="00B61136" w:rsidRPr="006C4ED9" w:rsidRDefault="00B61136" w:rsidP="000E7D69">
            <w:r w:rsidRPr="006C4ED9">
              <w:t>Број посетилаца током трајања манифестације: 180</w:t>
            </w:r>
          </w:p>
          <w:p w:rsidR="00B61136" w:rsidRDefault="00B61136" w:rsidP="000E7D69">
            <w:r w:rsidRPr="006C4ED9">
              <w:t>Број посетилаца током Европске ноћи музеја: 90</w:t>
            </w:r>
          </w:p>
          <w:p w:rsidR="00B61136" w:rsidRPr="001A57A9" w:rsidRDefault="00B61136" w:rsidP="000E7D69"/>
          <w:p w:rsidR="00B61136" w:rsidRPr="006C4ED9" w:rsidRDefault="00B61136" w:rsidP="000E7D69">
            <w:pPr>
              <w:jc w:val="both"/>
            </w:pPr>
            <w:r w:rsidRPr="006C4ED9">
              <w:t>Индикатори:</w:t>
            </w:r>
          </w:p>
          <w:p w:rsidR="00B61136" w:rsidRPr="006C4ED9" w:rsidRDefault="00B61136" w:rsidP="000E7D69">
            <w:pPr>
              <w:jc w:val="both"/>
            </w:pPr>
            <w:r w:rsidRPr="006C4ED9">
              <w:t xml:space="preserve">број посетилаца – </w:t>
            </w:r>
            <w:r>
              <w:t>180</w:t>
            </w:r>
            <w:r w:rsidRPr="006C4ED9">
              <w:t xml:space="preserve">, новинских извештаја – </w:t>
            </w:r>
            <w:r>
              <w:t>6</w:t>
            </w:r>
            <w:r w:rsidRPr="006C4ED9">
              <w:t>, број посета веб-сајту –</w:t>
            </w:r>
            <w:r>
              <w:t xml:space="preserve"> 20</w:t>
            </w:r>
            <w:r w:rsidRPr="006C4ED9">
              <w:t>,</w:t>
            </w:r>
          </w:p>
          <w:p w:rsidR="00B61136" w:rsidRDefault="00B61136" w:rsidP="000E7D69">
            <w:pPr>
              <w:jc w:val="both"/>
            </w:pPr>
            <w:r w:rsidRPr="006C4ED9">
              <w:t>и фејсбук страници –</w:t>
            </w:r>
            <w:r>
              <w:t>50</w:t>
            </w:r>
          </w:p>
          <w:p w:rsidR="00B61136" w:rsidRDefault="00B61136" w:rsidP="000E7D69">
            <w:pPr>
              <w:rPr>
                <w:lang w:val="sr-Cyrl-CS"/>
              </w:rPr>
            </w:pPr>
          </w:p>
          <w:p w:rsidR="00B61136" w:rsidRPr="00EC5432" w:rsidRDefault="00B61136" w:rsidP="000E7D69"/>
          <w:p w:rsidR="00B61136" w:rsidRPr="00023AC5" w:rsidRDefault="00B61136" w:rsidP="000E7D69">
            <w:pPr>
              <w:rPr>
                <w:b/>
              </w:rPr>
            </w:pPr>
            <w:r w:rsidRPr="00023AC5">
              <w:rPr>
                <w:b/>
              </w:rPr>
              <w:t>ПЈ.6. Изложба „Владетa Петрић – ритам масе и арабеске“</w:t>
            </w:r>
          </w:p>
          <w:p w:rsidR="00B61136" w:rsidRPr="00023AC5" w:rsidRDefault="00B61136" w:rsidP="000E7D69">
            <w:pPr>
              <w:rPr>
                <w:b/>
              </w:rPr>
            </w:pPr>
          </w:p>
          <w:p w:rsidR="00B61136" w:rsidRPr="009F19FD" w:rsidRDefault="00B61136" w:rsidP="000E7D69">
            <w:r w:rsidRPr="009F19FD">
              <w:t xml:space="preserve">Руководилац пројекта:   </w:t>
            </w:r>
          </w:p>
          <w:p w:rsidR="00B61136" w:rsidRDefault="00B61136" w:rsidP="000E7D69">
            <w:r w:rsidRPr="009F19FD">
              <w:t>Ана Ракић, виши кустос</w:t>
            </w:r>
          </w:p>
          <w:p w:rsidR="00B61136" w:rsidRPr="009F19FD" w:rsidRDefault="00B61136" w:rsidP="000E7D69"/>
          <w:p w:rsidR="00B61136" w:rsidRDefault="00B61136" w:rsidP="000E7D69">
            <w:r w:rsidRPr="009F19FD">
              <w:t>Извештај о реализацији пројекта:</w:t>
            </w:r>
          </w:p>
          <w:p w:rsidR="00B61136" w:rsidRPr="009F19FD" w:rsidRDefault="00B61136" w:rsidP="000E7D69">
            <w:pPr>
              <w:jc w:val="both"/>
            </w:pPr>
            <w:r>
              <w:t xml:space="preserve">У периоду од 12. маја до 2. септембра у Поклон збирци рајка Мамузића је одржана изложба </w:t>
            </w:r>
            <w:r w:rsidRPr="00BC0428">
              <w:t>„Владетa Петрић – ритам масе и арабеске“</w:t>
            </w:r>
            <w:r>
              <w:t xml:space="preserve">. </w:t>
            </w:r>
            <w:r w:rsidRPr="009F19FD">
              <w:t xml:space="preserve">Изложба </w:t>
            </w:r>
            <w:r>
              <w:t>је представила27 скулптура</w:t>
            </w:r>
            <w:r w:rsidRPr="009F19FD">
              <w:t xml:space="preserve"> вајара Владете Петрића, значајног представника савремених тенденција у скулптури на југословенској уметничкој сцени друге половине ХХ века. Владета Петрић је током плодног уметничког стваралаштва оставио трага у портретној, споменичкој и фигуралној скулптури, док је кроз свој рад и залагање био активан члан друштва и југословенске уметничке сцене у деценијама након Другог светског рата. </w:t>
            </w:r>
          </w:p>
          <w:p w:rsidR="00B61136" w:rsidRPr="009F19FD" w:rsidRDefault="00B61136" w:rsidP="000E7D69">
            <w:pPr>
              <w:jc w:val="both"/>
            </w:pPr>
            <w:r w:rsidRPr="009F19FD">
              <w:t xml:space="preserve">Поставка изложбе, поред дела Владете Петрића које је сакупио Рајко Мамузић, представља и </w:t>
            </w:r>
            <w:r>
              <w:t xml:space="preserve">24 </w:t>
            </w:r>
            <w:r w:rsidRPr="009F19FD">
              <w:t xml:space="preserve">скулптуре које су 2019. године доспеле у фонд Поклон збирке као поклон породице уметника. Његов рад је обележен како портретним остварењима у широком језичком дијапазону, тако и фигуралним композицијама наративно-егзистенцијалистичке поетике и монументалном скулптуром посвећеном НОБ-у и херојима антифашистичке борбе. У групи поклоњених скулптура одливених у трајном материјалу (дрво, бронза) и гипсу, заступљена су нека од најуспешнијих остварења овог вајара. </w:t>
            </w:r>
            <w:r>
              <w:t>За потребе изложбе је изливено 4 скулптуре у бронзи и рестаурирано је 9 скулптура у гипсу. Уз изложбу је штампан пропагандни материјал</w:t>
            </w:r>
            <w:r w:rsidRPr="00932C72">
              <w:t xml:space="preserve">: </w:t>
            </w:r>
            <w:r>
              <w:t xml:space="preserve">банер (цирада), </w:t>
            </w:r>
            <w:r w:rsidRPr="00932C72">
              <w:t>информативни лета</w:t>
            </w:r>
            <w:r>
              <w:t xml:space="preserve">к, </w:t>
            </w:r>
            <w:r w:rsidRPr="00932C72">
              <w:t>рекла</w:t>
            </w:r>
            <w:r>
              <w:t xml:space="preserve">мни блок за писање са повезом, </w:t>
            </w:r>
            <w:r w:rsidRPr="00932C72">
              <w:t>гра</w:t>
            </w:r>
            <w:r>
              <w:t>фитна оловка са уштампавањем и плакат. У 2022. години се планира штампање каталога изложбе.</w:t>
            </w:r>
          </w:p>
          <w:p w:rsidR="00B61136" w:rsidRPr="009F19FD" w:rsidRDefault="00B61136" w:rsidP="000E7D69">
            <w:r w:rsidRPr="009F19FD">
              <w:t>...............................................................</w:t>
            </w:r>
            <w:r w:rsidRPr="009F19FD">
              <w:tab/>
            </w:r>
          </w:p>
          <w:p w:rsidR="00B61136" w:rsidRPr="009F19FD" w:rsidRDefault="00B61136" w:rsidP="000E7D69">
            <w:r w:rsidRPr="009F19FD">
              <w:t>Владета Петрић (Београд, 1919 – Чачак, 1970)</w:t>
            </w:r>
          </w:p>
          <w:p w:rsidR="00B61136" w:rsidRPr="00944F3C" w:rsidRDefault="00B61136" w:rsidP="000E7D69">
            <w:pPr>
              <w:jc w:val="both"/>
            </w:pPr>
            <w:r w:rsidRPr="00944F3C">
              <w:t>Владета Петрић је током плодног уметничког стваралаштва оставио трага у портретној, споменичкој и фигуралној скулптури, док је кроз свој рад и залагање био активан члан друштва и југословенске уметничке сцене у деценијама након Другог светског рата. После Другог светског рата завршио је Академију за ликовне уметности у Београду – вајарски одсек 1946. године, а затим Специјални курс (у класи Сретена Стојановића) 1948. године. Први пут јавно излаже 1945. године на II изложби УЛУС-а у Београду. Од 1951. до 1954. године је боравио у Загребу као ученик и сарадник у Државној мајсторској радионици вајара Антуна Аугустинчића. Уметник се први пут самостално представља публици на изложби 1956. године у Београду у Галерији УЛУС, а поред портрета излаже и остварења експресионистичке, фигуралне скулптуре, решена у издуженим масама неправилно грађених форми и грубе површинске обраде. Највећи број ових скулптура настао је у два наврата – као најава или припрема за прву и другу самосталну изложбу.</w:t>
            </w:r>
          </w:p>
          <w:p w:rsidR="00B61136" w:rsidRDefault="00B61136" w:rsidP="000E7D69">
            <w:pPr>
              <w:jc w:val="both"/>
            </w:pPr>
            <w:r>
              <w:t>Његов</w:t>
            </w:r>
            <w:r w:rsidRPr="00944F3C">
              <w:t xml:space="preserve"> фигурални опус покрива распон поетичких целина – од наративно-патриотских сцена, преко одјека пасторале до егзистенијалистичког и ерудицијског. Најприметнији је, и на уметничкој сцени најприсутнији, његов рад у домену скулптуре која велича и одаје пошту Народно-ослободилачкој борби и антифашизму. Формат слободне фигуралне скулптуре мањих димензија остаје засебна целина која се остварује паралелно са наруџбинама за монументалну скулптуру посвећену НОБ-у и херојима антифашистичке борбе: споменик НОБ-а у Љуботину (1950), спомен-биста народног хероја Симе Погачаревића (1956), меморијална скулптура у Освјенћиму – Аушвиц (1960) и друго. Друштвено ангажовање на пољу уметности оличава се и у његовом раду на положају првог директора Музеја „25. мај“ (1961–1965) и председника УЛУС-а, у два сазива (1967. и 1969. године).</w:t>
            </w:r>
          </w:p>
          <w:p w:rsidR="00B61136" w:rsidRDefault="00B61136" w:rsidP="000E7D69"/>
          <w:p w:rsidR="00B61136" w:rsidRDefault="00B61136" w:rsidP="000E7D69">
            <w:r w:rsidRPr="009F19FD">
              <w:t>ПРОГРАМ ИЗЛОЖБЕ „Владетa Петрић – ритам масе и арабеске“</w:t>
            </w:r>
          </w:p>
          <w:p w:rsidR="00B61136" w:rsidRPr="006C4ED9" w:rsidRDefault="00B61136" w:rsidP="000E7D69">
            <w:r>
              <w:t>-</w:t>
            </w:r>
            <w:r w:rsidRPr="006C4ED9">
              <w:t xml:space="preserve">среда, 12. мај у 20:00 </w:t>
            </w:r>
          </w:p>
          <w:p w:rsidR="00B61136" w:rsidRDefault="00B61136" w:rsidP="000E7D69">
            <w:r w:rsidRPr="006C4ED9">
              <w:t xml:space="preserve">Отварање изложбе „Владетa </w:t>
            </w:r>
            <w:r>
              <w:t>Петрић – ритам масе и арабеске“</w:t>
            </w:r>
          </w:p>
          <w:p w:rsidR="00B61136" w:rsidRPr="00BC0428" w:rsidRDefault="00B61136" w:rsidP="000E7D69">
            <w:r>
              <w:t>На свечаном отварању изложбе</w:t>
            </w:r>
            <w:r w:rsidRPr="006C4ED9">
              <w:t xml:space="preserve"> посетиоце </w:t>
            </w:r>
            <w:r>
              <w:t xml:space="preserve">је </w:t>
            </w:r>
            <w:r w:rsidRPr="006C4ED9">
              <w:t>поздравио директор Поклон збирке Владислав Шешлија, а потом је говорила ауторка изложбе, виша кустоскиња Ана Ракић.</w:t>
            </w:r>
          </w:p>
          <w:p w:rsidR="00B61136" w:rsidRPr="006C4ED9" w:rsidRDefault="00B61136" w:rsidP="000E7D69">
            <w:r>
              <w:t>-</w:t>
            </w:r>
            <w:r w:rsidRPr="006C4ED9">
              <w:t>четвртак, 13. мај у 18:00</w:t>
            </w:r>
          </w:p>
          <w:p w:rsidR="00B61136" w:rsidRPr="006C4ED9" w:rsidRDefault="00B61136" w:rsidP="000E7D69">
            <w:r w:rsidRPr="006C4ED9">
              <w:t>Стручно вођење кроз изложбу „Владетa Петрић – ритам масе и арабеске“</w:t>
            </w:r>
          </w:p>
          <w:p w:rsidR="00B61136" w:rsidRPr="00BC0428" w:rsidRDefault="00B61136" w:rsidP="000E7D69">
            <w:pPr>
              <w:jc w:val="both"/>
            </w:pPr>
            <w:r w:rsidRPr="00BC0428">
              <w:t>Публика је током овог стручног вођења кроз изложбу имала прилику да се упозна са специфичностима вајарског стваралаштва Владете Петрића, важним прекретницама у његовом уметничком развоју, као и начину на који је његов рад обележио савремену сцену и обогатио уметничку баштину модерног скулпторалног израза друге половине ХХ века у Југославији.</w:t>
            </w:r>
          </w:p>
          <w:p w:rsidR="00B61136" w:rsidRPr="00932C72" w:rsidRDefault="00B61136" w:rsidP="000E7D69">
            <w:r>
              <w:t>-</w:t>
            </w:r>
            <w:r w:rsidRPr="006C4ED9">
              <w:t>субота, 15. мај</w:t>
            </w:r>
          </w:p>
          <w:p w:rsidR="00B61136" w:rsidRDefault="00B61136" w:rsidP="000E7D69">
            <w:r w:rsidRPr="006C4ED9">
              <w:t>Обележавање 17. Европске ноћи музеја: „Сусрет са кустосом – Час ликовне (с)кул(п)туре“</w:t>
            </w:r>
            <w:r>
              <w:t xml:space="preserve">: </w:t>
            </w:r>
            <w:r w:rsidRPr="006C4ED9">
              <w:t xml:space="preserve">програм </w:t>
            </w:r>
            <w:r>
              <w:t xml:space="preserve">је </w:t>
            </w:r>
            <w:r w:rsidRPr="006C4ED9">
              <w:t xml:space="preserve">током трајања Ноћи музеја </w:t>
            </w:r>
            <w:r>
              <w:t>садржао</w:t>
            </w:r>
            <w:r w:rsidRPr="006C4ED9">
              <w:t xml:space="preserve"> приче </w:t>
            </w:r>
            <w:r>
              <w:t xml:space="preserve">кустоскиње </w:t>
            </w:r>
            <w:r w:rsidRPr="006C4ED9">
              <w:t>Ане Ракић о одабраним скулптурама из изложбене поставке „Владетa Петрић – ритам масе и арабеске“,у време</w:t>
            </w:r>
            <w:r>
              <w:t>нским интервалима, и тоу 17:30, у 19:00и у 20:30.</w:t>
            </w:r>
          </w:p>
          <w:p w:rsidR="00B61136" w:rsidRPr="00BC0428" w:rsidRDefault="00B61136" w:rsidP="000E7D69">
            <w:pPr>
              <w:jc w:val="both"/>
            </w:pPr>
            <w:r>
              <w:t>Н</w:t>
            </w:r>
            <w:r w:rsidRPr="00BC0428">
              <w:t xml:space="preserve">а </w:t>
            </w:r>
            <w:r>
              <w:t xml:space="preserve">овим предавањима </w:t>
            </w:r>
            <w:r w:rsidRPr="00BC0428">
              <w:t>посетиоци су имали прилику да разговарају са кустосом о појединим одабраним делима вајара Владете Петрића која су приказана на изложби, а представљају истакнуте примере његовог стваралаштва, као и да чују неке од занимљивости које се тичу посебних временских тачака развоја уметничког језика овог аутора.</w:t>
            </w:r>
          </w:p>
          <w:p w:rsidR="00B61136" w:rsidRPr="006C4ED9" w:rsidRDefault="00B61136" w:rsidP="000E7D69">
            <w:r>
              <w:t>-</w:t>
            </w:r>
            <w:r w:rsidRPr="006C4ED9">
              <w:t>уторак, 18. мај у 18:00</w:t>
            </w:r>
          </w:p>
          <w:p w:rsidR="00B61136" w:rsidRDefault="00B61136" w:rsidP="000E7D69">
            <w:r w:rsidRPr="006C4ED9">
              <w:t>Обележавање Међународног дана музеја: Предавање „Осврт на дело – Скулптуре из Сталне поставке Поклон збирке Рајка Мамузића“ - Ана Ракић</w:t>
            </w:r>
          </w:p>
          <w:p w:rsidR="00B61136" w:rsidRPr="00BC0428" w:rsidRDefault="00B61136" w:rsidP="000E7D69">
            <w:pPr>
              <w:jc w:val="both"/>
            </w:pPr>
            <w:r w:rsidRPr="00BC0428">
              <w:t>Поводом обележавања Међународног дана музеја, приређено је предавање „Осврт на дело – Скулптуре из Сталне поставке Поклон збирке Рајка Мамузића“, вишег кустоса Ане Ракић.</w:t>
            </w:r>
          </w:p>
          <w:p w:rsidR="00B61136" w:rsidRPr="009F19FD" w:rsidRDefault="00B61136" w:rsidP="000E7D69">
            <w:r>
              <w:t>-среда, 26. мај у 18:00</w:t>
            </w:r>
          </w:p>
          <w:p w:rsidR="00B61136" w:rsidRPr="009F19FD" w:rsidRDefault="00B61136" w:rsidP="000E7D69">
            <w:r w:rsidRPr="009F19FD">
              <w:t xml:space="preserve">Стручно вођење кроз изложбу </w:t>
            </w:r>
          </w:p>
          <w:p w:rsidR="00B61136" w:rsidRPr="009F19FD" w:rsidRDefault="00B61136" w:rsidP="000E7D69">
            <w:pPr>
              <w:jc w:val="both"/>
            </w:pPr>
            <w:r w:rsidRPr="009F19FD">
              <w:t xml:space="preserve">Публика </w:t>
            </w:r>
            <w:r>
              <w:t>је</w:t>
            </w:r>
            <w:r w:rsidRPr="009F19FD">
              <w:t xml:space="preserve"> током овог стручног вођења кроз изложбу </w:t>
            </w:r>
            <w:r>
              <w:t>имала</w:t>
            </w:r>
            <w:r w:rsidRPr="009F19FD">
              <w:t xml:space="preserve"> прилику да се упозна са специфичностима вајарског стваралаштва Владете Петрића, важним прекретницама у његовом уметничком развоју, као и начину на који је његов рад обележио савремену сцену и обогатио уметничку баштину модерног скулпторалног израза друге половине ХХ века у Југославији.</w:t>
            </w:r>
          </w:p>
          <w:p w:rsidR="00B61136" w:rsidRPr="009F19FD" w:rsidRDefault="00B61136" w:rsidP="000E7D69">
            <w:r>
              <w:t>-среда, 2. јун у 18:00</w:t>
            </w:r>
          </w:p>
          <w:p w:rsidR="00B61136" w:rsidRPr="009F19FD" w:rsidRDefault="00B61136" w:rsidP="000E7D69">
            <w:r w:rsidRPr="009F19FD">
              <w:t>Јавно приказивање емисијеСкулптура: Арт / видео појмовн</w:t>
            </w:r>
            <w:r>
              <w:t>ик уметности и теорије 20. века</w:t>
            </w:r>
          </w:p>
          <w:p w:rsidR="00B61136" w:rsidRPr="009F19FD" w:rsidRDefault="00B61136" w:rsidP="000E7D69">
            <w:pPr>
              <w:jc w:val="both"/>
            </w:pPr>
            <w:r w:rsidRPr="009F19FD">
              <w:t xml:space="preserve">У оквиру пратећег програма изложбе „Владетa Петрић – ритам масе и арабеске“, публика </w:t>
            </w:r>
            <w:r>
              <w:t>је имала прилику</w:t>
            </w:r>
            <w:r w:rsidRPr="009F19FD">
              <w:t xml:space="preserve"> да се упозна са општим токовима развоја уметности скулптуре кроз емисију која ову уметничку област контекстуализује у оквиру историје идеја и друштвених промена 20. века из перспективе уметности и теорије. Емисија "Видео појмовник уметности и теорије 20. века" је серија од 22 ауторске емисије теоретичара уметности Мишка Шуваковића у продукцији АРТ телевизије из Београда, реализована и премијерно емитована 2000/01.</w:t>
            </w:r>
          </w:p>
          <w:p w:rsidR="00B61136" w:rsidRPr="009F19FD" w:rsidRDefault="00B61136" w:rsidP="000E7D69">
            <w:r>
              <w:t>-среда, 9. јун у 18:00</w:t>
            </w:r>
          </w:p>
          <w:p w:rsidR="00B61136" w:rsidRPr="009F19FD" w:rsidRDefault="00B61136" w:rsidP="000E7D69">
            <w:r w:rsidRPr="009F19FD">
              <w:t xml:space="preserve">Јавно приказивање емисије </w:t>
            </w:r>
            <w:r>
              <w:t>„</w:t>
            </w:r>
            <w:r w:rsidRPr="009F19FD">
              <w:t>Визуелне фреквенције</w:t>
            </w:r>
            <w:r>
              <w:t xml:space="preserve">“ </w:t>
            </w:r>
            <w:r w:rsidRPr="009F19FD">
              <w:t>ауторке Сташе Јамушакову реализацији Радио-телевизије Војводине</w:t>
            </w:r>
          </w:p>
          <w:p w:rsidR="00B61136" w:rsidRDefault="00B61136" w:rsidP="000E7D69">
            <w:pPr>
              <w:jc w:val="both"/>
            </w:pPr>
            <w:r w:rsidRPr="009F19FD">
              <w:t xml:space="preserve">Екипа емисије "Визуелне фреквенције" Радио-телевизије Војводине, на челу са новинарком Сташом Јамушаков, снимила је емисију о изложби у Поклон збирци Рајка Мамузића  "Владетa Петрић – ритам масе и арабеске" и у разговору са ауторком емисије Аном Ракић представила телевизијској публици рад и животно дело овог истакнутог вајара. Настављајући плодну сарадњу са Радио-телевизијом Војводине, Поклон збирка Рајка Мамузића кроз овај видео формат настоји да истакне занимљиве тачке развоја овог уметника, да укаже на специфичности његовог вајарског стваралаштва, интересовања за рад у различитим гранама вајарском израза, као и успехе на плану његовог друштвеног ангажмана. Овога пута, посетиоци изложбе "Владетa Петрић – ритам масе и арабеске" </w:t>
            </w:r>
            <w:r>
              <w:t>су могли</w:t>
            </w:r>
            <w:r w:rsidRPr="009F19FD">
              <w:t xml:space="preserve"> да у изложбеном простору погледају емисију, као и да обиђу поставку са кустосом.</w:t>
            </w:r>
          </w:p>
          <w:p w:rsidR="00B61136" w:rsidRPr="009F19FD" w:rsidRDefault="00B61136" w:rsidP="000E7D69">
            <w:r>
              <w:t>-среда, 23. јун у 18:00</w:t>
            </w:r>
          </w:p>
          <w:p w:rsidR="00B61136" w:rsidRPr="009F19FD" w:rsidRDefault="00B61136" w:rsidP="000E7D69">
            <w:pPr>
              <w:jc w:val="both"/>
            </w:pPr>
            <w:r w:rsidRPr="009F19FD">
              <w:t>Стручно вођење кроз изложбу: „Владета Петрић, између</w:t>
            </w:r>
            <w:r>
              <w:t xml:space="preserve"> идеологије и идеала уметности“ –</w:t>
            </w:r>
            <w:r w:rsidRPr="009F19FD">
              <w:t>Гостовање музејског саветника Музеја савремене уметнос</w:t>
            </w:r>
            <w:r>
              <w:t>ти у Београду др Рајке Бошковић</w:t>
            </w:r>
          </w:p>
          <w:p w:rsidR="00B61136" w:rsidRPr="009F19FD" w:rsidRDefault="00B61136" w:rsidP="000E7D69">
            <w:pPr>
              <w:jc w:val="both"/>
            </w:pPr>
            <w:r w:rsidRPr="009F19FD">
              <w:t xml:space="preserve">У Галерији ликовне уметности поклон збирци Рајка Мамузића, у среду, 23. јуна у 18 часова </w:t>
            </w:r>
            <w:r>
              <w:t>је одржано</w:t>
            </w:r>
            <w:r w:rsidRPr="009F19FD">
              <w:t xml:space="preserve"> стручно вођење у оквиру пратећег програма изложбе „Владетa Петрић – ритам масе и арабеске“. Публици </w:t>
            </w:r>
            <w:r>
              <w:t>је</w:t>
            </w:r>
            <w:r w:rsidRPr="009F19FD">
              <w:t xml:space="preserve"> своје тумачење поставке </w:t>
            </w:r>
            <w:r>
              <w:t>представила</w:t>
            </w:r>
            <w:r w:rsidRPr="009F19FD">
              <w:t xml:space="preserve"> сарадница на изложби др Рајка Бошковић, музејска саветница, руководилац Збирке скулптура и инсталација Музеја савремене уметности у Београду, предавач на факултетима у Београду, Новом Саду, Подгорици и Бањалуци, на предметима „Визуелна култура“ и „Теорија визуелне културе“. Кроз вођење под називом „Владета Петрић, између идеологије и идеала уметности“, публика </w:t>
            </w:r>
            <w:r>
              <w:t>је имала</w:t>
            </w:r>
            <w:r w:rsidRPr="009F19FD">
              <w:t xml:space="preserve"> прилику да открије занимљиве аспекте скулпторског опуса Владете Петрића, као и да се упозна са мање познатим детаљима његовог живота и уметничког рада.</w:t>
            </w:r>
          </w:p>
          <w:p w:rsidR="00B61136" w:rsidRPr="00BC0428" w:rsidRDefault="00B61136" w:rsidP="000E7D69">
            <w:r>
              <w:t>-среда, 11. август у 18:00</w:t>
            </w:r>
          </w:p>
          <w:p w:rsidR="00B61136" w:rsidRPr="00BC0428" w:rsidRDefault="00B61136" w:rsidP="000E7D69">
            <w:r w:rsidRPr="00BC0428">
              <w:t>Стручно вођење кроз изложбу и пројекција филма „Ветар је стао пред з</w:t>
            </w:r>
            <w:r>
              <w:t>ору” редитеља Радоша Новаковића</w:t>
            </w:r>
          </w:p>
          <w:p w:rsidR="00B61136" w:rsidRDefault="00B61136" w:rsidP="000E7D69">
            <w:pPr>
              <w:jc w:val="both"/>
            </w:pPr>
            <w:r w:rsidRPr="00BC0428">
              <w:t xml:space="preserve">У овиру пратећег програма изложбе скулптура Владете Петрића, у Поклон збирци Рајка Мамузића </w:t>
            </w:r>
            <w:r>
              <w:t>је</w:t>
            </w:r>
            <w:r w:rsidRPr="00BC0428">
              <w:t xml:space="preserve"> одржано стручно вођење кроз изложбу и пројекција филма „Ветар је стао пред зору”, редитеља Радоша Новаковића, по сценарију Александра Вуча. У време снимања филма, с пролећа 1959. године, југословенска компанија „Авала филм” је од вајара Владете Петрића наручила израду скулпторске бисте са ликом Јасне, а скулптура је затим нашла место у оквиру сценографије филма. Радња је смештена у окупираном Београду за време Другог светског рата. Члановима из Јаснине групе је сумњиво њено неочекивано отпуштање из окупаторске Специјалне полиције па почињу да је избегавају. Јасна сазнаје и саопштава члановима групе да су издани али тиме им постаје још сумњивија. У акцији која успева захваљујући ангажовању Јасне њени другови се уверавају у њену оданост.Улоге тумаче: Радмила Радовановић Андрић, Бранко Плеша, Антун Врдољак, Дара Чаленић, Стеван Штукеља.</w:t>
            </w:r>
          </w:p>
          <w:p w:rsidR="00B61136" w:rsidRPr="00BC0428" w:rsidRDefault="00B61136" w:rsidP="000E7D69">
            <w:r>
              <w:t>-среда, 1. септембар у 18 часова</w:t>
            </w:r>
          </w:p>
          <w:p w:rsidR="00B61136" w:rsidRPr="00BC0428" w:rsidRDefault="00B61136" w:rsidP="000E7D69">
            <w:r w:rsidRPr="00BC0428">
              <w:t>Стручно в</w:t>
            </w:r>
            <w:r>
              <w:t>ођење поводом затварања изложбе</w:t>
            </w:r>
          </w:p>
          <w:p w:rsidR="00B61136" w:rsidRPr="009F19FD" w:rsidRDefault="00B61136" w:rsidP="000E7D69">
            <w:r w:rsidRPr="00BC0428">
              <w:t xml:space="preserve">О делима представљеним на изложби и стваралаштву Владете Петрића публици </w:t>
            </w:r>
            <w:r>
              <w:t>је говорила</w:t>
            </w:r>
            <w:r w:rsidRPr="00BC0428">
              <w:t xml:space="preserve"> аутор </w:t>
            </w:r>
            <w:r>
              <w:t>изложбе, виши кустос Ана Ракић.</w:t>
            </w:r>
          </w:p>
          <w:p w:rsidR="00B61136" w:rsidRPr="00944F3C" w:rsidRDefault="00B61136" w:rsidP="000E7D69"/>
          <w:p w:rsidR="00B61136" w:rsidRPr="00944F3C" w:rsidRDefault="00B61136" w:rsidP="000E7D69">
            <w:r w:rsidRPr="00944F3C">
              <w:t>Индикатори:</w:t>
            </w:r>
          </w:p>
          <w:p w:rsidR="00B61136" w:rsidRPr="00944F3C" w:rsidRDefault="00B61136" w:rsidP="000E7D69">
            <w:r>
              <w:t>Број посетилаца-500, новинских извештаја-2</w:t>
            </w:r>
            <w:r w:rsidRPr="00944F3C">
              <w:t>0, број посете вебсајту-500, фејсбук страница-1000.</w:t>
            </w:r>
          </w:p>
          <w:p w:rsidR="00B61136" w:rsidRDefault="00B61136" w:rsidP="000E7D69">
            <w:pPr>
              <w:rPr>
                <w:b/>
                <w:lang w:val="sr-Cyrl-CS"/>
              </w:rPr>
            </w:pPr>
          </w:p>
          <w:p w:rsidR="00B61136" w:rsidRDefault="00B61136" w:rsidP="000E7D69">
            <w:pPr>
              <w:rPr>
                <w:b/>
                <w:lang w:val="sr-Cyrl-CS"/>
              </w:rPr>
            </w:pPr>
          </w:p>
          <w:p w:rsidR="00B61136" w:rsidRDefault="00B61136" w:rsidP="000E7D69">
            <w:pPr>
              <w:rPr>
                <w:b/>
              </w:rPr>
            </w:pPr>
            <w:r w:rsidRPr="005E4161">
              <w:rPr>
                <w:b/>
                <w:lang w:val="sr-Cyrl-CS"/>
              </w:rPr>
              <w:t>П</w:t>
            </w:r>
            <w:r w:rsidRPr="005E4161">
              <w:rPr>
                <w:b/>
              </w:rPr>
              <w:t>J</w:t>
            </w:r>
            <w:r w:rsidRPr="005E4161">
              <w:rPr>
                <w:b/>
                <w:lang w:val="sr-Cyrl-CS"/>
              </w:rPr>
              <w:t>.</w:t>
            </w:r>
            <w:r>
              <w:rPr>
                <w:b/>
                <w:lang w:val="sr-Cyrl-CS"/>
              </w:rPr>
              <w:t xml:space="preserve">7.Радионица акварела </w:t>
            </w:r>
          </w:p>
          <w:p w:rsidR="00B61136" w:rsidRPr="008D784C" w:rsidRDefault="00B61136" w:rsidP="000E7D69">
            <w:pPr>
              <w:rPr>
                <w:b/>
              </w:rPr>
            </w:pPr>
          </w:p>
          <w:p w:rsidR="00B61136" w:rsidRPr="0076055D" w:rsidRDefault="00B61136" w:rsidP="000E7D69">
            <w:pPr>
              <w:jc w:val="both"/>
              <w:rPr>
                <w:bCs/>
              </w:rPr>
            </w:pPr>
            <w:r>
              <w:rPr>
                <w:bCs/>
              </w:rPr>
              <w:t>Координатори пројекта</w:t>
            </w:r>
            <w:r w:rsidRPr="0076055D">
              <w:rPr>
                <w:bCs/>
              </w:rPr>
              <w:t>:</w:t>
            </w:r>
            <w:r>
              <w:rPr>
                <w:bCs/>
              </w:rPr>
              <w:t xml:space="preserve"> Ирма Микеш, академски вајар и арт терапеуткиња  и </w:t>
            </w:r>
          </w:p>
          <w:p w:rsidR="00B61136" w:rsidRDefault="00B61136" w:rsidP="000E7D69">
            <w:pPr>
              <w:jc w:val="both"/>
              <w:rPr>
                <w:bCs/>
              </w:rPr>
            </w:pPr>
            <w:r w:rsidRPr="0076055D">
              <w:rPr>
                <w:bCs/>
                <w:lang w:val="sr-Cyrl-CS"/>
              </w:rPr>
              <w:t>Јованка Столић</w:t>
            </w:r>
            <w:r w:rsidRPr="0076055D">
              <w:rPr>
                <w:bCs/>
              </w:rPr>
              <w:t>, музејски саветник</w:t>
            </w:r>
          </w:p>
          <w:p w:rsidR="00B61136" w:rsidRPr="00F42F57" w:rsidRDefault="00B61136" w:rsidP="000E7D69">
            <w:pPr>
              <w:jc w:val="both"/>
              <w:rPr>
                <w:bCs/>
              </w:rPr>
            </w:pPr>
          </w:p>
          <w:p w:rsidR="00B61136" w:rsidRDefault="00B61136" w:rsidP="000E7D69">
            <w:pPr>
              <w:jc w:val="both"/>
              <w:rPr>
                <w:lang w:val="en-US"/>
              </w:rPr>
            </w:pPr>
            <w:r w:rsidRPr="00C22029">
              <w:rPr>
                <w:lang w:val="sr-Cyrl-CS"/>
              </w:rPr>
              <w:t>Извештај о реализацији пројекта:</w:t>
            </w:r>
          </w:p>
          <w:p w:rsidR="00B61136" w:rsidRPr="00C362D4" w:rsidRDefault="00B61136" w:rsidP="000E7D69">
            <w:pPr>
              <w:jc w:val="both"/>
              <w:rPr>
                <w:bCs/>
              </w:rPr>
            </w:pPr>
          </w:p>
          <w:p w:rsidR="00B61136" w:rsidRPr="00AE40E3" w:rsidRDefault="00B61136" w:rsidP="000E7D69">
            <w:r w:rsidRPr="00AE40E3">
              <w:t xml:space="preserve">Током  </w:t>
            </w:r>
            <w:r>
              <w:t xml:space="preserve">маја и јуна </w:t>
            </w:r>
            <w:r w:rsidRPr="00AE40E3">
              <w:t>месеца  у Поклон збирка Рајка Мамузића одржане четири радионице акварела.</w:t>
            </w:r>
          </w:p>
          <w:p w:rsidR="00B61136" w:rsidRPr="00AE40E3" w:rsidRDefault="00B61136" w:rsidP="000E7D69">
            <w:r w:rsidRPr="00AE40E3">
              <w:t>Идеја радионице је да промовише уметнички фонд Поклон</w:t>
            </w:r>
          </w:p>
          <w:p w:rsidR="00B61136" w:rsidRPr="00AE40E3" w:rsidRDefault="00B61136" w:rsidP="000E7D69">
            <w:r w:rsidRPr="00AE40E3">
              <w:t>збирке , посебно дела која су настала у техници акварела, али и да током четири двочаса заинтересовану публику упозна са овом ликовном техником и</w:t>
            </w:r>
          </w:p>
          <w:p w:rsidR="00B61136" w:rsidRPr="00AE40E3" w:rsidRDefault="00B61136" w:rsidP="000E7D69">
            <w:r w:rsidRPr="00AE40E3">
              <w:t>омогући јој да да искаже своје ликовно умеће . Сликањем пејзажа, пре свега</w:t>
            </w:r>
          </w:p>
          <w:p w:rsidR="00B61136" w:rsidRPr="00AE40E3" w:rsidRDefault="00B61136" w:rsidP="000E7D69">
            <w:r w:rsidRPr="00AE40E3">
              <w:t>Срема и Бачке , указујемо и на места која су имала највише утицаја на уметничко формирање колекционара Рајка Мамузића ..</w:t>
            </w:r>
          </w:p>
          <w:p w:rsidR="00B61136" w:rsidRDefault="00B61136" w:rsidP="000E7D69">
            <w:pPr>
              <w:jc w:val="both"/>
            </w:pPr>
            <w:r w:rsidRPr="00A83230">
              <w:t>Индикатори:</w:t>
            </w:r>
          </w:p>
          <w:p w:rsidR="00B61136" w:rsidRPr="00EF3E86" w:rsidRDefault="00B61136" w:rsidP="000E7D69">
            <w:pPr>
              <w:jc w:val="both"/>
              <w:rPr>
                <w:bCs/>
              </w:rPr>
            </w:pPr>
            <w:r w:rsidRPr="00A83230">
              <w:rPr>
                <w:bCs/>
                <w:color w:val="000000"/>
              </w:rPr>
              <w:t xml:space="preserve">број посетилаца – </w:t>
            </w:r>
            <w:r>
              <w:rPr>
                <w:bCs/>
                <w:color w:val="000000"/>
              </w:rPr>
              <w:t>10</w:t>
            </w:r>
            <w:r w:rsidRPr="00A83230">
              <w:rPr>
                <w:bCs/>
                <w:color w:val="000000"/>
              </w:rPr>
              <w:t>,</w:t>
            </w:r>
            <w:r w:rsidRPr="00A83230">
              <w:rPr>
                <w:bCs/>
              </w:rPr>
              <w:t xml:space="preserve">новинских извештаја – </w:t>
            </w:r>
            <w:r>
              <w:rPr>
                <w:bCs/>
              </w:rPr>
              <w:t>3</w:t>
            </w:r>
            <w:r w:rsidRPr="00A83230">
              <w:rPr>
                <w:bCs/>
              </w:rPr>
              <w:t>, број посета веб сајту –</w:t>
            </w:r>
            <w:r>
              <w:rPr>
                <w:bCs/>
              </w:rPr>
              <w:t>240</w:t>
            </w:r>
            <w:r w:rsidRPr="00A83230">
              <w:rPr>
                <w:bCs/>
              </w:rPr>
              <w:t xml:space="preserve"> , фејсбук страницa – </w:t>
            </w:r>
            <w:r>
              <w:rPr>
                <w:bCs/>
              </w:rPr>
              <w:t>260</w:t>
            </w:r>
          </w:p>
          <w:p w:rsidR="00B61136" w:rsidRDefault="00B61136" w:rsidP="000E7D69">
            <w:pPr>
              <w:rPr>
                <w:lang w:val="sr-Cyrl-CS"/>
              </w:rPr>
            </w:pPr>
          </w:p>
          <w:p w:rsidR="00B61136" w:rsidRDefault="00B61136" w:rsidP="000E7D69">
            <w:pPr>
              <w:rPr>
                <w:lang w:val="sr-Cyrl-CS"/>
              </w:rPr>
            </w:pPr>
          </w:p>
          <w:p w:rsidR="00B61136" w:rsidRPr="008F4637" w:rsidRDefault="00B61136" w:rsidP="000E7D69">
            <w:pPr>
              <w:rPr>
                <w:b/>
              </w:rPr>
            </w:pPr>
            <w:r>
              <w:rPr>
                <w:lang w:val="sr-Cyrl-CS"/>
              </w:rPr>
              <w:t>ПЈ.8.</w:t>
            </w:r>
            <w:r>
              <w:rPr>
                <w:b/>
              </w:rPr>
              <w:t>С</w:t>
            </w:r>
            <w:r w:rsidRPr="009011D9">
              <w:rPr>
                <w:b/>
              </w:rPr>
              <w:t>олистички концерт Андреј</w:t>
            </w:r>
            <w:r>
              <w:rPr>
                <w:b/>
              </w:rPr>
              <w:t>а</w:t>
            </w:r>
            <w:r w:rsidRPr="009011D9">
              <w:rPr>
                <w:b/>
              </w:rPr>
              <w:t xml:space="preserve"> Јованић</w:t>
            </w:r>
            <w:r>
              <w:rPr>
                <w:b/>
              </w:rPr>
              <w:t>а :</w:t>
            </w:r>
            <w:r w:rsidRPr="008F4637">
              <w:rPr>
                <w:b/>
              </w:rPr>
              <w:t>СВИТЕ РОБЕРТА де ВИЗЕA</w:t>
            </w:r>
          </w:p>
          <w:p w:rsidR="00B61136" w:rsidRPr="009011D9" w:rsidRDefault="00B61136" w:rsidP="000E7D69">
            <w:pPr>
              <w:spacing w:after="160" w:line="259" w:lineRule="auto"/>
              <w:jc w:val="center"/>
            </w:pPr>
            <w:r w:rsidRPr="009011D9">
              <w:t>на француској соло теорби и барокној гитари</w:t>
            </w:r>
          </w:p>
          <w:p w:rsidR="00B61136" w:rsidRPr="0076055D" w:rsidRDefault="00B61136" w:rsidP="000E7D69">
            <w:pPr>
              <w:jc w:val="both"/>
              <w:rPr>
                <w:bCs/>
              </w:rPr>
            </w:pPr>
            <w:r w:rsidRPr="0076055D">
              <w:rPr>
                <w:bCs/>
              </w:rPr>
              <w:t>Руководилац пројекта:</w:t>
            </w:r>
          </w:p>
          <w:p w:rsidR="00B61136" w:rsidRDefault="00B61136" w:rsidP="000E7D69">
            <w:pPr>
              <w:jc w:val="both"/>
              <w:rPr>
                <w:bCs/>
              </w:rPr>
            </w:pPr>
            <w:r w:rsidRPr="0076055D">
              <w:rPr>
                <w:bCs/>
                <w:lang w:val="sr-Cyrl-CS"/>
              </w:rPr>
              <w:t>Јованка Столић</w:t>
            </w:r>
            <w:r w:rsidRPr="0076055D">
              <w:rPr>
                <w:bCs/>
              </w:rPr>
              <w:t>, музејски саветник</w:t>
            </w:r>
          </w:p>
          <w:p w:rsidR="00B61136" w:rsidRDefault="00B61136" w:rsidP="000E7D69">
            <w:pPr>
              <w:jc w:val="both"/>
              <w:rPr>
                <w:lang w:val="sr-Cyrl-CS"/>
              </w:rPr>
            </w:pPr>
          </w:p>
          <w:p w:rsidR="00B61136" w:rsidRDefault="00B61136" w:rsidP="000E7D69">
            <w:pPr>
              <w:jc w:val="both"/>
              <w:rPr>
                <w:lang w:val="en-US"/>
              </w:rPr>
            </w:pPr>
            <w:r w:rsidRPr="00C22029">
              <w:rPr>
                <w:lang w:val="sr-Cyrl-CS"/>
              </w:rPr>
              <w:t>Извештај о реализацији пројекта:</w:t>
            </w:r>
          </w:p>
          <w:p w:rsidR="00B61136" w:rsidRPr="0025588D" w:rsidRDefault="00B61136" w:rsidP="000E7D69"/>
          <w:p w:rsidR="00B61136" w:rsidRPr="005F1C85" w:rsidRDefault="00B61136" w:rsidP="00832F78">
            <w:pPr>
              <w:ind w:firstLine="708"/>
              <w:jc w:val="both"/>
            </w:pPr>
            <w:r>
              <w:t xml:space="preserve"> У уторак 1. јуна у Поклон збирци је одржан солистички концерт Андреја Јованића </w:t>
            </w:r>
            <w:r w:rsidRPr="005F1C85">
              <w:t>на француској соло теорби</w:t>
            </w:r>
            <w:r>
              <w:t xml:space="preserve">. Публика је била у могућности да чује  дела </w:t>
            </w:r>
            <w:r w:rsidRPr="005F1C85">
              <w:t xml:space="preserve">Роберта де Визеа </w:t>
            </w:r>
            <w:r>
              <w:t xml:space="preserve">чувеног </w:t>
            </w:r>
            <w:r w:rsidRPr="005F1C85">
              <w:t>краљевск</w:t>
            </w:r>
            <w:r>
              <w:t xml:space="preserve">ог </w:t>
            </w:r>
            <w:r w:rsidRPr="005F1C85">
              <w:t xml:space="preserve"> гитарист</w:t>
            </w:r>
            <w:r>
              <w:t>е</w:t>
            </w:r>
            <w:r w:rsidRPr="005F1C85">
              <w:t xml:space="preserve"> и учитељ</w:t>
            </w:r>
            <w:r>
              <w:t xml:space="preserve">а </w:t>
            </w:r>
            <w:r w:rsidRPr="005F1C85">
              <w:t xml:space="preserve">гитаре Луја XIV и Луја XV. </w:t>
            </w:r>
          </w:p>
          <w:p w:rsidR="00B61136" w:rsidRPr="005F1C85" w:rsidRDefault="00B61136" w:rsidP="00832F78">
            <w:pPr>
              <w:ind w:firstLine="708"/>
              <w:jc w:val="both"/>
            </w:pPr>
            <w:r w:rsidRPr="005F1C85">
              <w:t xml:space="preserve">Стваралаштво Роберта де Визеа је доступно у три публикације  (две збирке табулатура за гитару из 1682. и 1686. године и збирке за лауту и теорбу у нотацији из 1716. године), и у око четрдесетaк рукописа. У њима је око две стотине оригиналних дела у преко осам стотина верзија. Роберт де Визе је пренео на француску гитару и теорбу савремени стилски језик, најава </w:t>
            </w:r>
            <w:r w:rsidRPr="005F1C85">
              <w:rPr>
                <w:i/>
              </w:rPr>
              <w:t>Галантног стила,</w:t>
            </w:r>
            <w:r w:rsidRPr="005F1C85">
              <w:t xml:space="preserve"> а у његовим композицијама је обједињена елеганција и сензуалност музичког израза са равнотежом музичке форме, што га сврстава међу најбоље представнике репертоара за гитару, теорбу и лауту, као што су Дауленд, Милано, Готје, Корбета и Ваис и др.</w:t>
            </w:r>
          </w:p>
          <w:p w:rsidR="00B61136" w:rsidRDefault="00B61136" w:rsidP="000E7D69">
            <w:pPr>
              <w:jc w:val="both"/>
            </w:pPr>
            <w:r w:rsidRPr="00A83230">
              <w:t>Индикатори:</w:t>
            </w:r>
          </w:p>
          <w:p w:rsidR="00B61136" w:rsidRPr="00EF3E86" w:rsidRDefault="00B61136" w:rsidP="000E7D69">
            <w:pPr>
              <w:jc w:val="both"/>
              <w:rPr>
                <w:bCs/>
              </w:rPr>
            </w:pPr>
            <w:r w:rsidRPr="00A83230">
              <w:rPr>
                <w:bCs/>
                <w:color w:val="000000"/>
              </w:rPr>
              <w:t xml:space="preserve">број посетилаца – </w:t>
            </w:r>
            <w:r>
              <w:rPr>
                <w:bCs/>
                <w:color w:val="000000"/>
              </w:rPr>
              <w:t>20</w:t>
            </w:r>
            <w:r w:rsidRPr="00A83230">
              <w:rPr>
                <w:bCs/>
                <w:color w:val="000000"/>
              </w:rPr>
              <w:t>,</w:t>
            </w:r>
            <w:r w:rsidRPr="00A83230">
              <w:rPr>
                <w:bCs/>
              </w:rPr>
              <w:t xml:space="preserve">новинских извештаја – </w:t>
            </w:r>
            <w:r>
              <w:rPr>
                <w:bCs/>
              </w:rPr>
              <w:t>4</w:t>
            </w:r>
            <w:r w:rsidRPr="00A83230">
              <w:rPr>
                <w:bCs/>
              </w:rPr>
              <w:t>, број посета веб сајту –</w:t>
            </w:r>
            <w:r>
              <w:rPr>
                <w:bCs/>
              </w:rPr>
              <w:t>320</w:t>
            </w:r>
            <w:r w:rsidRPr="00A83230">
              <w:rPr>
                <w:bCs/>
              </w:rPr>
              <w:t xml:space="preserve"> , фејсбук страницa – </w:t>
            </w:r>
            <w:r>
              <w:rPr>
                <w:bCs/>
              </w:rPr>
              <w:t>330</w:t>
            </w:r>
          </w:p>
          <w:p w:rsidR="00B61136" w:rsidRPr="00EC5432" w:rsidRDefault="00B61136" w:rsidP="000E7D69"/>
          <w:p w:rsidR="00B61136" w:rsidRDefault="00B61136" w:rsidP="000E7D69"/>
          <w:p w:rsidR="00B61136" w:rsidRPr="00B30655" w:rsidRDefault="00B61136" w:rsidP="000E7D69">
            <w:pPr>
              <w:rPr>
                <w:b/>
                <w:lang w:eastAsia="en-US"/>
              </w:rPr>
            </w:pPr>
            <w:r w:rsidRPr="00AE0994">
              <w:rPr>
                <w:b/>
                <w:lang w:val="sr-Cyrl-CS"/>
              </w:rPr>
              <w:t>ПЈ.9.</w:t>
            </w:r>
            <w:r w:rsidRPr="00B30655">
              <w:rPr>
                <w:b/>
                <w:lang w:eastAsia="en-US"/>
              </w:rPr>
              <w:t>И</w:t>
            </w:r>
            <w:r w:rsidRPr="00B30655">
              <w:rPr>
                <w:b/>
                <w:lang w:val="en-US" w:eastAsia="en-US"/>
              </w:rPr>
              <w:t>зложба</w:t>
            </w:r>
            <w:r>
              <w:rPr>
                <w:b/>
                <w:lang w:eastAsia="en-US"/>
              </w:rPr>
              <w:t xml:space="preserve"> </w:t>
            </w:r>
            <w:r w:rsidRPr="00B30655">
              <w:rPr>
                <w:b/>
                <w:lang w:val="en-US" w:eastAsia="en-US"/>
              </w:rPr>
              <w:t>академског</w:t>
            </w:r>
            <w:r>
              <w:rPr>
                <w:b/>
                <w:lang w:eastAsia="en-US"/>
              </w:rPr>
              <w:t xml:space="preserve"> </w:t>
            </w:r>
            <w:r w:rsidRPr="00B30655">
              <w:rPr>
                <w:b/>
                <w:lang w:val="en-US" w:eastAsia="en-US"/>
              </w:rPr>
              <w:t>сликара</w:t>
            </w:r>
            <w:r>
              <w:rPr>
                <w:b/>
                <w:lang w:eastAsia="en-US"/>
              </w:rPr>
              <w:t xml:space="preserve"> </w:t>
            </w:r>
            <w:r w:rsidRPr="00B30655">
              <w:rPr>
                <w:b/>
                <w:lang w:val="en-US" w:eastAsia="en-US"/>
              </w:rPr>
              <w:t>Драгана</w:t>
            </w:r>
            <w:r>
              <w:rPr>
                <w:b/>
                <w:lang w:eastAsia="en-US"/>
              </w:rPr>
              <w:t xml:space="preserve"> </w:t>
            </w:r>
            <w:r w:rsidRPr="00B30655">
              <w:rPr>
                <w:b/>
                <w:lang w:val="en-US" w:eastAsia="en-US"/>
              </w:rPr>
              <w:t>Шијачког</w:t>
            </w:r>
          </w:p>
          <w:p w:rsidR="00B61136" w:rsidRPr="000E4B82" w:rsidRDefault="00B61136" w:rsidP="000E7D69">
            <w:pPr>
              <w:rPr>
                <w:b/>
                <w:lang w:eastAsia="en-US"/>
              </w:rPr>
            </w:pPr>
          </w:p>
          <w:p w:rsidR="00B61136" w:rsidRDefault="00B61136" w:rsidP="000E7D69">
            <w:pPr>
              <w:jc w:val="both"/>
              <w:rPr>
                <w:bCs/>
              </w:rPr>
            </w:pPr>
            <w:r w:rsidRPr="0076055D">
              <w:rPr>
                <w:bCs/>
              </w:rPr>
              <w:t>Руководилац пројекта:</w:t>
            </w:r>
          </w:p>
          <w:p w:rsidR="00B61136" w:rsidRDefault="00B61136" w:rsidP="000E7D69">
            <w:pPr>
              <w:jc w:val="both"/>
              <w:rPr>
                <w:bCs/>
              </w:rPr>
            </w:pPr>
            <w:r>
              <w:rPr>
                <w:bCs/>
              </w:rPr>
              <w:t>Милош Гавриловић, мастер ликовни уметник</w:t>
            </w:r>
          </w:p>
          <w:p w:rsidR="00B61136" w:rsidRPr="00EF3E86" w:rsidRDefault="00B61136" w:rsidP="000E7D69">
            <w:pPr>
              <w:jc w:val="both"/>
              <w:rPr>
                <w:bCs/>
              </w:rPr>
            </w:pPr>
          </w:p>
          <w:p w:rsidR="00B61136" w:rsidRDefault="00B61136" w:rsidP="000E7D69">
            <w:pPr>
              <w:jc w:val="both"/>
              <w:rPr>
                <w:lang w:val="en-US"/>
              </w:rPr>
            </w:pPr>
            <w:r w:rsidRPr="00C22029">
              <w:rPr>
                <w:lang w:val="sr-Cyrl-CS"/>
              </w:rPr>
              <w:t>Извештај о реализацији пројекта:</w:t>
            </w:r>
          </w:p>
          <w:p w:rsidR="00B61136" w:rsidRPr="00EC5432" w:rsidRDefault="00B61136" w:rsidP="00832F78">
            <w:pPr>
              <w:jc w:val="both"/>
              <w:rPr>
                <w:lang w:val="en-US" w:eastAsia="en-US"/>
              </w:rPr>
            </w:pPr>
            <w:r>
              <w:rPr>
                <w:b/>
                <w:lang w:eastAsia="en-US"/>
              </w:rPr>
              <w:t xml:space="preserve">У </w:t>
            </w:r>
            <w:r w:rsidRPr="00B30655">
              <w:rPr>
                <w:lang w:eastAsia="en-US"/>
              </w:rPr>
              <w:t>среду</w:t>
            </w:r>
            <w:r>
              <w:rPr>
                <w:lang w:eastAsia="en-US"/>
              </w:rPr>
              <w:t xml:space="preserve"> </w:t>
            </w:r>
            <w:r w:rsidRPr="000E4B82">
              <w:rPr>
                <w:lang w:eastAsia="en-US"/>
              </w:rPr>
              <w:t>28.јул</w:t>
            </w:r>
            <w:r>
              <w:rPr>
                <w:lang w:eastAsia="en-US"/>
              </w:rPr>
              <w:t xml:space="preserve">а у дворишту Поклон збирке реализована је изложба </w:t>
            </w:r>
            <w:r w:rsidRPr="000E4B82">
              <w:rPr>
                <w:lang w:val="en-US" w:eastAsia="en-US"/>
              </w:rPr>
              <w:t>академског</w:t>
            </w:r>
            <w:r>
              <w:rPr>
                <w:lang w:eastAsia="en-US"/>
              </w:rPr>
              <w:t xml:space="preserve"> </w:t>
            </w:r>
            <w:r w:rsidRPr="000E4B82">
              <w:rPr>
                <w:lang w:val="en-US" w:eastAsia="en-US"/>
              </w:rPr>
              <w:t>сликара</w:t>
            </w:r>
            <w:r>
              <w:rPr>
                <w:lang w:eastAsia="en-US"/>
              </w:rPr>
              <w:t xml:space="preserve"> </w:t>
            </w:r>
            <w:r w:rsidRPr="000E4B82">
              <w:rPr>
                <w:lang w:val="en-US" w:eastAsia="en-US"/>
              </w:rPr>
              <w:t>Драгана</w:t>
            </w:r>
            <w:r>
              <w:rPr>
                <w:lang w:eastAsia="en-US"/>
              </w:rPr>
              <w:t xml:space="preserve"> </w:t>
            </w:r>
            <w:r w:rsidRPr="000E4B82">
              <w:rPr>
                <w:lang w:val="en-US" w:eastAsia="en-US"/>
              </w:rPr>
              <w:t>Шијачког</w:t>
            </w:r>
            <w:r>
              <w:rPr>
                <w:lang w:eastAsia="en-US"/>
              </w:rPr>
              <w:t>.</w:t>
            </w:r>
            <w:r w:rsidRPr="00EC5432">
              <w:rPr>
                <w:lang w:val="en-US" w:eastAsia="en-US"/>
              </w:rPr>
              <w:t>Инспирисан</w:t>
            </w:r>
            <w:r>
              <w:rPr>
                <w:lang w:eastAsia="en-US"/>
              </w:rPr>
              <w:t xml:space="preserve"> </w:t>
            </w:r>
            <w:r w:rsidRPr="00EC5432">
              <w:rPr>
                <w:lang w:val="en-US" w:eastAsia="en-US"/>
              </w:rPr>
              <w:t>почецима</w:t>
            </w:r>
            <w:r>
              <w:rPr>
                <w:lang w:eastAsia="en-US"/>
              </w:rPr>
              <w:t xml:space="preserve"> </w:t>
            </w:r>
            <w:r w:rsidRPr="00EC5432">
              <w:rPr>
                <w:lang w:val="en-US" w:eastAsia="en-US"/>
              </w:rPr>
              <w:t>људске</w:t>
            </w:r>
            <w:r>
              <w:rPr>
                <w:lang w:eastAsia="en-US"/>
              </w:rPr>
              <w:t xml:space="preserve"> </w:t>
            </w:r>
            <w:r w:rsidRPr="00EC5432">
              <w:rPr>
                <w:lang w:val="en-US" w:eastAsia="en-US"/>
              </w:rPr>
              <w:t>цивилизације и симболима</w:t>
            </w:r>
            <w:r>
              <w:rPr>
                <w:lang w:eastAsia="en-US"/>
              </w:rPr>
              <w:t xml:space="preserve"> </w:t>
            </w:r>
            <w:r w:rsidRPr="00EC5432">
              <w:rPr>
                <w:lang w:val="en-US" w:eastAsia="en-US"/>
              </w:rPr>
              <w:t>бесконачности, Шијачки у новом</w:t>
            </w:r>
            <w:r>
              <w:rPr>
                <w:lang w:eastAsia="en-US"/>
              </w:rPr>
              <w:t xml:space="preserve"> </w:t>
            </w:r>
            <w:r w:rsidRPr="00EC5432">
              <w:rPr>
                <w:lang w:val="en-US" w:eastAsia="en-US"/>
              </w:rPr>
              <w:t>циклусу “РЕ–КОНСТРУКЦИЈА“ уз</w:t>
            </w:r>
            <w:r>
              <w:rPr>
                <w:lang w:eastAsia="en-US"/>
              </w:rPr>
              <w:t xml:space="preserve"> </w:t>
            </w:r>
            <w:r w:rsidRPr="00EC5432">
              <w:rPr>
                <w:lang w:val="en-US" w:eastAsia="en-US"/>
              </w:rPr>
              <w:t>помоћ</w:t>
            </w:r>
            <w:r>
              <w:rPr>
                <w:lang w:eastAsia="en-US"/>
              </w:rPr>
              <w:t xml:space="preserve"> </w:t>
            </w:r>
            <w:r w:rsidRPr="00EC5432">
              <w:rPr>
                <w:lang w:val="en-US" w:eastAsia="en-US"/>
              </w:rPr>
              <w:t>природних</w:t>
            </w:r>
            <w:r>
              <w:rPr>
                <w:lang w:eastAsia="en-US"/>
              </w:rPr>
              <w:t xml:space="preserve"> </w:t>
            </w:r>
            <w:r w:rsidRPr="00EC5432">
              <w:rPr>
                <w:lang w:val="en-US" w:eastAsia="en-US"/>
              </w:rPr>
              <w:t>материјала, глине и угљена, настоји</w:t>
            </w:r>
            <w:r>
              <w:rPr>
                <w:lang w:eastAsia="en-US"/>
              </w:rPr>
              <w:t xml:space="preserve"> </w:t>
            </w:r>
            <w:r w:rsidRPr="00EC5432">
              <w:rPr>
                <w:lang w:val="en-US" w:eastAsia="en-US"/>
              </w:rPr>
              <w:t>да</w:t>
            </w:r>
            <w:r>
              <w:rPr>
                <w:lang w:eastAsia="en-US"/>
              </w:rPr>
              <w:t xml:space="preserve"> </w:t>
            </w:r>
            <w:r w:rsidRPr="00EC5432">
              <w:rPr>
                <w:lang w:val="en-US" w:eastAsia="en-US"/>
              </w:rPr>
              <w:t>подстак</w:t>
            </w:r>
            <w:r>
              <w:rPr>
                <w:lang w:eastAsia="en-US"/>
              </w:rPr>
              <w:t xml:space="preserve"> </w:t>
            </w:r>
            <w:r w:rsidRPr="00EC5432">
              <w:rPr>
                <w:lang w:val="en-US" w:eastAsia="en-US"/>
              </w:rPr>
              <w:t>нељудско</w:t>
            </w:r>
            <w:r>
              <w:rPr>
                <w:lang w:eastAsia="en-US"/>
              </w:rPr>
              <w:t xml:space="preserve"> </w:t>
            </w:r>
            <w:r w:rsidRPr="00EC5432">
              <w:rPr>
                <w:lang w:val="en-US" w:eastAsia="en-US"/>
              </w:rPr>
              <w:t>размишљање о природи и једноставно</w:t>
            </w:r>
            <w:r>
              <w:rPr>
                <w:lang w:eastAsia="en-US"/>
              </w:rPr>
              <w:t xml:space="preserve"> </w:t>
            </w:r>
            <w:r w:rsidRPr="00EC5432">
              <w:rPr>
                <w:lang w:val="en-US" w:eastAsia="en-US"/>
              </w:rPr>
              <w:t>ти</w:t>
            </w:r>
            <w:r>
              <w:rPr>
                <w:lang w:eastAsia="en-US"/>
              </w:rPr>
              <w:t xml:space="preserve"> </w:t>
            </w:r>
            <w:r w:rsidRPr="00EC5432">
              <w:rPr>
                <w:lang w:val="en-US" w:eastAsia="en-US"/>
              </w:rPr>
              <w:t>који</w:t>
            </w:r>
            <w:r>
              <w:rPr>
                <w:lang w:eastAsia="en-US"/>
              </w:rPr>
              <w:t xml:space="preserve"> </w:t>
            </w:r>
            <w:r w:rsidRPr="00EC5432">
              <w:rPr>
                <w:lang w:val="en-US" w:eastAsia="en-US"/>
              </w:rPr>
              <w:t>у удиректној</w:t>
            </w:r>
            <w:r>
              <w:rPr>
                <w:lang w:eastAsia="en-US"/>
              </w:rPr>
              <w:t xml:space="preserve"> </w:t>
            </w:r>
            <w:r w:rsidRPr="00EC5432">
              <w:rPr>
                <w:lang w:val="en-US" w:eastAsia="en-US"/>
              </w:rPr>
              <w:t>супротности</w:t>
            </w:r>
            <w:r>
              <w:rPr>
                <w:lang w:eastAsia="en-US"/>
              </w:rPr>
              <w:t xml:space="preserve"> </w:t>
            </w:r>
            <w:r w:rsidRPr="00EC5432">
              <w:rPr>
                <w:lang w:val="en-US" w:eastAsia="en-US"/>
              </w:rPr>
              <w:t>са</w:t>
            </w:r>
            <w:r>
              <w:rPr>
                <w:lang w:eastAsia="en-US"/>
              </w:rPr>
              <w:t xml:space="preserve"> </w:t>
            </w:r>
            <w:r w:rsidRPr="00EC5432">
              <w:rPr>
                <w:lang w:val="en-US" w:eastAsia="en-US"/>
              </w:rPr>
              <w:t>данашњим</w:t>
            </w:r>
            <w:r>
              <w:rPr>
                <w:lang w:eastAsia="en-US"/>
              </w:rPr>
              <w:t xml:space="preserve"> </w:t>
            </w:r>
            <w:r w:rsidRPr="00EC5432">
              <w:rPr>
                <w:lang w:val="en-US" w:eastAsia="en-US"/>
              </w:rPr>
              <w:t>начином</w:t>
            </w:r>
            <w:r>
              <w:rPr>
                <w:lang w:eastAsia="en-US"/>
              </w:rPr>
              <w:t xml:space="preserve"> </w:t>
            </w:r>
            <w:r w:rsidRPr="00EC5432">
              <w:rPr>
                <w:lang w:val="en-US" w:eastAsia="en-US"/>
              </w:rPr>
              <w:t>живота, а опет и у директној</w:t>
            </w:r>
            <w:r>
              <w:rPr>
                <w:lang w:eastAsia="en-US"/>
              </w:rPr>
              <w:t xml:space="preserve"> </w:t>
            </w:r>
            <w:r w:rsidRPr="00EC5432">
              <w:rPr>
                <w:lang w:val="en-US" w:eastAsia="en-US"/>
              </w:rPr>
              <w:t>спрези</w:t>
            </w:r>
            <w:r>
              <w:rPr>
                <w:lang w:eastAsia="en-US"/>
              </w:rPr>
              <w:t xml:space="preserve"> </w:t>
            </w:r>
            <w:r w:rsidRPr="00EC5432">
              <w:rPr>
                <w:lang w:val="en-US" w:eastAsia="en-US"/>
              </w:rPr>
              <w:t>са</w:t>
            </w:r>
            <w:r>
              <w:rPr>
                <w:lang w:eastAsia="en-US"/>
              </w:rPr>
              <w:t xml:space="preserve"> </w:t>
            </w:r>
            <w:r w:rsidRPr="00EC5432">
              <w:rPr>
                <w:lang w:val="en-US" w:eastAsia="en-US"/>
              </w:rPr>
              <w:t>самим</w:t>
            </w:r>
            <w:r>
              <w:rPr>
                <w:lang w:eastAsia="en-US"/>
              </w:rPr>
              <w:t xml:space="preserve"> </w:t>
            </w:r>
            <w:r w:rsidRPr="00EC5432">
              <w:rPr>
                <w:lang w:val="en-US" w:eastAsia="en-US"/>
              </w:rPr>
              <w:t>људским</w:t>
            </w:r>
            <w:r>
              <w:rPr>
                <w:lang w:eastAsia="en-US"/>
              </w:rPr>
              <w:t xml:space="preserve"> </w:t>
            </w:r>
            <w:r w:rsidRPr="00EC5432">
              <w:rPr>
                <w:lang w:val="en-US" w:eastAsia="en-US"/>
              </w:rPr>
              <w:t>бићем, од</w:t>
            </w:r>
            <w:r>
              <w:rPr>
                <w:lang w:eastAsia="en-US"/>
              </w:rPr>
              <w:t xml:space="preserve"> </w:t>
            </w:r>
            <w:r w:rsidRPr="00EC5432">
              <w:rPr>
                <w:lang w:val="en-US" w:eastAsia="en-US"/>
              </w:rPr>
              <w:t>самог</w:t>
            </w:r>
            <w:r>
              <w:rPr>
                <w:lang w:eastAsia="en-US"/>
              </w:rPr>
              <w:t xml:space="preserve"> </w:t>
            </w:r>
            <w:r w:rsidRPr="00EC5432">
              <w:rPr>
                <w:lang w:val="en-US" w:eastAsia="en-US"/>
              </w:rPr>
              <w:t>постанка</w:t>
            </w:r>
            <w:r>
              <w:rPr>
                <w:lang w:eastAsia="en-US"/>
              </w:rPr>
              <w:t xml:space="preserve"> </w:t>
            </w:r>
            <w:r w:rsidRPr="00EC5432">
              <w:rPr>
                <w:lang w:val="en-US" w:eastAsia="en-US"/>
              </w:rPr>
              <w:t>људске</w:t>
            </w:r>
            <w:r>
              <w:rPr>
                <w:lang w:eastAsia="en-US"/>
              </w:rPr>
              <w:t xml:space="preserve"> </w:t>
            </w:r>
            <w:r w:rsidRPr="00EC5432">
              <w:rPr>
                <w:lang w:val="en-US" w:eastAsia="en-US"/>
              </w:rPr>
              <w:t>врсте.</w:t>
            </w:r>
          </w:p>
          <w:p w:rsidR="00B61136" w:rsidRPr="00EC5432" w:rsidRDefault="00B61136" w:rsidP="000E7D69">
            <w:pPr>
              <w:jc w:val="both"/>
              <w:rPr>
                <w:lang w:val="en-US" w:eastAsia="en-US"/>
              </w:rPr>
            </w:pPr>
            <w:r w:rsidRPr="00EC5432">
              <w:rPr>
                <w:lang w:val="en-US" w:eastAsia="en-US"/>
              </w:rPr>
              <w:t>Драган</w:t>
            </w:r>
            <w:r>
              <w:rPr>
                <w:lang w:eastAsia="en-US"/>
              </w:rPr>
              <w:t xml:space="preserve"> </w:t>
            </w:r>
            <w:r w:rsidRPr="00EC5432">
              <w:rPr>
                <w:lang w:val="en-US" w:eastAsia="en-US"/>
              </w:rPr>
              <w:t>Шијачки, академски</w:t>
            </w:r>
            <w:r>
              <w:rPr>
                <w:lang w:eastAsia="en-US"/>
              </w:rPr>
              <w:t xml:space="preserve"> </w:t>
            </w:r>
            <w:r w:rsidRPr="00EC5432">
              <w:rPr>
                <w:lang w:val="en-US" w:eastAsia="en-US"/>
              </w:rPr>
              <w:t>сликар, рођен</w:t>
            </w:r>
            <w:r>
              <w:rPr>
                <w:lang w:eastAsia="en-US"/>
              </w:rPr>
              <w:t xml:space="preserve"> </w:t>
            </w:r>
            <w:r w:rsidRPr="00EC5432">
              <w:rPr>
                <w:lang w:val="en-US" w:eastAsia="en-US"/>
              </w:rPr>
              <w:t>је 1964.године у Бечеју.Академију</w:t>
            </w:r>
            <w:r>
              <w:rPr>
                <w:lang w:eastAsia="en-US"/>
              </w:rPr>
              <w:t xml:space="preserve"> </w:t>
            </w:r>
            <w:r w:rsidRPr="00EC5432">
              <w:rPr>
                <w:lang w:val="en-US" w:eastAsia="en-US"/>
              </w:rPr>
              <w:t>уметности, смер</w:t>
            </w:r>
            <w:r>
              <w:rPr>
                <w:lang w:eastAsia="en-US"/>
              </w:rPr>
              <w:t xml:space="preserve"> </w:t>
            </w:r>
            <w:r w:rsidRPr="00EC5432">
              <w:rPr>
                <w:lang w:val="en-US" w:eastAsia="en-US"/>
              </w:rPr>
              <w:t>сликарство, завршио</w:t>
            </w:r>
            <w:r>
              <w:rPr>
                <w:lang w:eastAsia="en-US"/>
              </w:rPr>
              <w:t xml:space="preserve"> </w:t>
            </w:r>
            <w:r w:rsidRPr="00EC5432">
              <w:rPr>
                <w:lang w:val="en-US" w:eastAsia="en-US"/>
              </w:rPr>
              <w:t>је 1994.године у Новом</w:t>
            </w:r>
            <w:r>
              <w:rPr>
                <w:lang w:eastAsia="en-US"/>
              </w:rPr>
              <w:t xml:space="preserve"> </w:t>
            </w:r>
            <w:r w:rsidRPr="00EC5432">
              <w:rPr>
                <w:lang w:val="en-US" w:eastAsia="en-US"/>
              </w:rPr>
              <w:t>Саду. Излагао</w:t>
            </w:r>
            <w:r>
              <w:rPr>
                <w:lang w:eastAsia="en-US"/>
              </w:rPr>
              <w:t xml:space="preserve"> </w:t>
            </w:r>
            <w:r w:rsidRPr="00EC5432">
              <w:rPr>
                <w:lang w:val="en-US" w:eastAsia="en-US"/>
              </w:rPr>
              <w:t>је</w:t>
            </w:r>
            <w:r>
              <w:rPr>
                <w:lang w:eastAsia="en-US"/>
              </w:rPr>
              <w:t xml:space="preserve"> </w:t>
            </w:r>
            <w:r w:rsidRPr="00EC5432">
              <w:rPr>
                <w:lang w:val="en-US" w:eastAsia="en-US"/>
              </w:rPr>
              <w:t>на</w:t>
            </w:r>
            <w:r>
              <w:rPr>
                <w:lang w:eastAsia="en-US"/>
              </w:rPr>
              <w:t xml:space="preserve"> </w:t>
            </w:r>
            <w:r w:rsidRPr="00EC5432">
              <w:rPr>
                <w:lang w:val="en-US" w:eastAsia="en-US"/>
              </w:rPr>
              <w:t>бројним</w:t>
            </w:r>
            <w:r>
              <w:rPr>
                <w:lang w:eastAsia="en-US"/>
              </w:rPr>
              <w:t xml:space="preserve"> </w:t>
            </w:r>
            <w:r w:rsidRPr="00EC5432">
              <w:rPr>
                <w:lang w:val="en-US" w:eastAsia="en-US"/>
              </w:rPr>
              <w:t>самосталним и групним</w:t>
            </w:r>
            <w:r>
              <w:rPr>
                <w:lang w:eastAsia="en-US"/>
              </w:rPr>
              <w:t xml:space="preserve"> </w:t>
            </w:r>
            <w:r w:rsidRPr="00EC5432">
              <w:rPr>
                <w:lang w:val="en-US" w:eastAsia="en-US"/>
              </w:rPr>
              <w:t>изложбама у Загребу, Новом</w:t>
            </w:r>
            <w:r>
              <w:rPr>
                <w:lang w:eastAsia="en-US"/>
              </w:rPr>
              <w:t xml:space="preserve"> </w:t>
            </w:r>
            <w:r w:rsidRPr="00EC5432">
              <w:rPr>
                <w:lang w:val="en-US" w:eastAsia="en-US"/>
              </w:rPr>
              <w:t>Саду, Београду, Паризу, Кикинди .Учесник</w:t>
            </w:r>
            <w:r>
              <w:rPr>
                <w:lang w:eastAsia="en-US"/>
              </w:rPr>
              <w:t xml:space="preserve"> </w:t>
            </w:r>
            <w:r w:rsidRPr="00EC5432">
              <w:rPr>
                <w:lang w:val="en-US" w:eastAsia="en-US"/>
              </w:rPr>
              <w:t>је</w:t>
            </w:r>
            <w:r>
              <w:rPr>
                <w:lang w:eastAsia="en-US"/>
              </w:rPr>
              <w:t xml:space="preserve"> </w:t>
            </w:r>
            <w:r w:rsidRPr="00EC5432">
              <w:rPr>
                <w:lang w:val="en-US" w:eastAsia="en-US"/>
              </w:rPr>
              <w:t>многих</w:t>
            </w:r>
            <w:r>
              <w:rPr>
                <w:lang w:eastAsia="en-US"/>
              </w:rPr>
              <w:t xml:space="preserve"> </w:t>
            </w:r>
            <w:r w:rsidRPr="00EC5432">
              <w:rPr>
                <w:lang w:val="en-US" w:eastAsia="en-US"/>
              </w:rPr>
              <w:t>ликовних</w:t>
            </w:r>
            <w:r>
              <w:rPr>
                <w:lang w:eastAsia="en-US"/>
              </w:rPr>
              <w:t xml:space="preserve"> </w:t>
            </w:r>
            <w:r w:rsidRPr="00EC5432">
              <w:rPr>
                <w:lang w:val="en-US" w:eastAsia="en-US"/>
              </w:rPr>
              <w:t>колонија.</w:t>
            </w:r>
          </w:p>
          <w:p w:rsidR="00B61136" w:rsidRDefault="00B61136" w:rsidP="000E7D69">
            <w:pPr>
              <w:jc w:val="both"/>
            </w:pPr>
            <w:r w:rsidRPr="00A83230">
              <w:t>Индикатори:</w:t>
            </w:r>
          </w:p>
          <w:p w:rsidR="00B61136" w:rsidRPr="00EF3E86" w:rsidRDefault="00B61136" w:rsidP="000E7D69">
            <w:pPr>
              <w:jc w:val="both"/>
              <w:rPr>
                <w:bCs/>
              </w:rPr>
            </w:pPr>
            <w:r w:rsidRPr="00A83230">
              <w:rPr>
                <w:bCs/>
                <w:color w:val="000000"/>
              </w:rPr>
              <w:t xml:space="preserve">број посетилаца – </w:t>
            </w:r>
            <w:r>
              <w:rPr>
                <w:bCs/>
                <w:color w:val="000000"/>
              </w:rPr>
              <w:t>150</w:t>
            </w:r>
            <w:r w:rsidRPr="00A83230">
              <w:rPr>
                <w:bCs/>
                <w:color w:val="000000"/>
              </w:rPr>
              <w:t>,</w:t>
            </w:r>
            <w:r w:rsidRPr="00A83230">
              <w:rPr>
                <w:bCs/>
              </w:rPr>
              <w:t xml:space="preserve">новинских извештаја – </w:t>
            </w:r>
            <w:r>
              <w:rPr>
                <w:bCs/>
              </w:rPr>
              <w:t>5</w:t>
            </w:r>
            <w:r w:rsidRPr="00A83230">
              <w:rPr>
                <w:bCs/>
              </w:rPr>
              <w:t>, број посета веб сајту –</w:t>
            </w:r>
            <w:r>
              <w:rPr>
                <w:bCs/>
              </w:rPr>
              <w:t>320</w:t>
            </w:r>
            <w:r w:rsidRPr="00A83230">
              <w:rPr>
                <w:bCs/>
              </w:rPr>
              <w:t xml:space="preserve"> , фејсбук страницa – </w:t>
            </w:r>
            <w:r>
              <w:rPr>
                <w:bCs/>
              </w:rPr>
              <w:t>340</w:t>
            </w:r>
          </w:p>
          <w:p w:rsidR="00B61136" w:rsidRPr="00EC5432" w:rsidRDefault="00B61136" w:rsidP="000E7D69"/>
          <w:p w:rsidR="00B61136" w:rsidRPr="00023AC5" w:rsidRDefault="00B61136" w:rsidP="000E7D69">
            <w:pPr>
              <w:jc w:val="both"/>
              <w:rPr>
                <w:b/>
              </w:rPr>
            </w:pPr>
            <w:r w:rsidRPr="00023AC5">
              <w:rPr>
                <w:b/>
              </w:rPr>
              <w:t>ПЈ. 10. Лето на Тргу галерија 202</w:t>
            </w:r>
            <w:r w:rsidRPr="00023AC5">
              <w:rPr>
                <w:b/>
                <w:lang w:val="en-US"/>
              </w:rPr>
              <w:t>1</w:t>
            </w:r>
          </w:p>
          <w:p w:rsidR="00B61136" w:rsidRDefault="00B61136" w:rsidP="000E7D69">
            <w:pPr>
              <w:jc w:val="both"/>
            </w:pPr>
          </w:p>
          <w:p w:rsidR="00B61136" w:rsidRDefault="00B61136" w:rsidP="000E7D69">
            <w:pPr>
              <w:jc w:val="both"/>
            </w:pPr>
            <w:r w:rsidRPr="006C4ED9">
              <w:t xml:space="preserve">Руководилац пројекта: </w:t>
            </w:r>
          </w:p>
          <w:p w:rsidR="00B61136" w:rsidRPr="006C4ED9" w:rsidRDefault="00B61136" w:rsidP="000E7D69">
            <w:pPr>
              <w:jc w:val="both"/>
            </w:pPr>
            <w:r w:rsidRPr="006C4ED9">
              <w:t>Ана Ракић, виши кустос</w:t>
            </w:r>
          </w:p>
          <w:p w:rsidR="00B61136" w:rsidRDefault="00B61136" w:rsidP="000E7D69">
            <w:pPr>
              <w:jc w:val="both"/>
            </w:pPr>
          </w:p>
          <w:p w:rsidR="00B61136" w:rsidRPr="006C4ED9" w:rsidRDefault="00B61136" w:rsidP="000E7D69">
            <w:pPr>
              <w:jc w:val="both"/>
            </w:pPr>
            <w:r w:rsidRPr="006C4ED9">
              <w:t>Извештај о реализацији пројекта:</w:t>
            </w:r>
          </w:p>
          <w:p w:rsidR="00B61136" w:rsidRPr="006C4ED9" w:rsidRDefault="00B61136" w:rsidP="000E7D69">
            <w:pPr>
              <w:jc w:val="both"/>
            </w:pPr>
            <w:r w:rsidRPr="006C4ED9">
              <w:t>Галерија Матице српске, Спомен-збирка Павла Бељанског и Галерија ликовне уметности поклон збирка Рајка Мамузића својим заједничким ангажманом сваког лета организују манифестацију Лето на Тргу галерија, путем које новосадској публици нуде бесплатнe културно-уметничке програме на отвореном. Наши суграђани су током јуна, јула и августа 2021. године имали прилику да у вечерњим сатима присуствују атрактивним садржајима и тематским вечерима на којима ће бити представљене различите културе, указујући на разноврсност светске и националне културне баштине и значај њихове презентације и очувања. Кроз организоване програме могли су да уживају у опуштајућој атмосфери и пажљиво осмишљеним програмима реализованим захваљујући сарадњи са институцијама и индивидуалним спољним сарадницима у култури.</w:t>
            </w:r>
          </w:p>
          <w:p w:rsidR="00B61136" w:rsidRPr="006C4ED9" w:rsidRDefault="00B61136" w:rsidP="000E7D69">
            <w:pPr>
              <w:jc w:val="both"/>
            </w:pPr>
            <w:r w:rsidRPr="006C4ED9">
              <w:t xml:space="preserve">Овогодишња, јубиларна десета манифестација Лето на Тргу галерија је одржана од 24. јуна. до 26. августа. Програм био је испуњен путописним причама, концертима, предавањима, квизом о уметности, пројекцијама и другим видовима презентовања култура различитих земаља. Уз бесплатан улаз, публика је могла да ужива у вртовима музеја и летњој атмосфери на отвoреном. Манифестација је свечано отворена 24. јуна у 21 час концертом Александар Дујин оркестра под називом Ми у Европи – Европа на Тргу галерија, у Галерији Матице српске. Програми у врту Галерије ликовне уметности поклон збирке Рајка Мамузића су реализовани четвртком од 21 час, и то 12, 19. и 26. августа, када је овогодишња манифестација била свечано затворена. Програми су се односили на занимљиве теме као што је предавање др Владимира Димовског „Визуелна култура и идеологија“, путописна фото прича Горанке Матић „Средњовековни манастири Скадарског језера“, те Музички наступ новосадског вокалног састава „Rock ’n’ hor“. </w:t>
            </w:r>
          </w:p>
          <w:p w:rsidR="00B61136" w:rsidRPr="006C4ED9" w:rsidRDefault="00B61136" w:rsidP="000E7D69">
            <w:pPr>
              <w:jc w:val="both"/>
            </w:pPr>
            <w:r w:rsidRPr="006C4ED9">
              <w:t xml:space="preserve">Манифестација Лето на Тргу галерија представља још један начин да се укаже на скуп музејских институција на Тргу галерија као једну од значајних културних тачака по којој је Нови Сад препознатљив. Захваљујући концепту саме манифестације, која програм изводи у баштама Галерија, овај простор се оживљава као културно упориште града, као место за уживање и провођење слободног времена. Уз то, кроз ову манифестацију, музејске институције смештене на Тргу галерија оживљавају сам Трг и чине га уметничким средиштем Новог Сада. С обзиром да се овај простор налази у старом језгру Новог Сада, будуће европске престонице културе, програми који се традиционално одржавају из године у годину истичу га као једну од значајних културних тачака града претварајући Трг у место окупљања, креативног деловања, културне интеракције и квалитетне забаве. </w:t>
            </w:r>
          </w:p>
          <w:p w:rsidR="00B61136" w:rsidRPr="006C4ED9" w:rsidRDefault="00B61136" w:rsidP="000E7D69">
            <w:pPr>
              <w:jc w:val="both"/>
            </w:pPr>
            <w:r w:rsidRPr="006C4ED9">
              <w:t xml:space="preserve">У десетој години постојања, манифестација Лето на Тргу галерија приказала је програме који су резултат успешне сарадње музејских установа и амбасада страних земаља и њихових културних центара и института у Републици Србији. С обзиром на међународни оквир концепта манифестације, а у складу са досадашњом праксом, позиви за отварање манифестације су упућени представницима амбасада и њихових културних центара из различитих земаља Европе и света, многобројним пријатељима, колегама и сарадницима музеја. Програм манифестације приређен је у сарадњи са бројним пријатељима Галерије Матице српске, Спомен-збирке Павла Бељанског и Галерије ликовне уметности поклон збирке Рајка Мамузића, као што су Никола Костић, Марија Стобород Шибанова, др Владимир Димовски, Горанка Матић, Блажо Поповић, Срђан Бошковић, те музичко-вокални састави Плави птичић, Александар Дујин оркестра и Живан Поповић и „Rock ’n’ hor“. </w:t>
            </w:r>
          </w:p>
          <w:p w:rsidR="00B61136" w:rsidRPr="006C4ED9" w:rsidRDefault="00B61136" w:rsidP="000E7D69">
            <w:pPr>
              <w:jc w:val="both"/>
            </w:pPr>
            <w:r w:rsidRPr="006C4ED9">
              <w:t>Овогодишња манифестација реализује се у оквиру платформе „Тврђава мира“ пројекта „Нови Сад – Европска престоница културе“, која има задатак да афирмише Нови Сад као симбол мира, заједништва и толеранције, као и платформе и „Калеидоскоп културе“ која подстиче развој „града-сцене“ кроз креирање нове публике и децентрализацију културних садржаја.</w:t>
            </w:r>
          </w:p>
          <w:p w:rsidR="00B61136" w:rsidRPr="006C4ED9" w:rsidRDefault="00B61136" w:rsidP="000E7D69">
            <w:pPr>
              <w:jc w:val="both"/>
            </w:pPr>
          </w:p>
          <w:p w:rsidR="00B61136" w:rsidRPr="006C4ED9" w:rsidRDefault="00B61136" w:rsidP="000E7D69">
            <w:pPr>
              <w:jc w:val="both"/>
            </w:pPr>
            <w:r w:rsidRPr="006C4ED9">
              <w:t xml:space="preserve">ЛЕТО НА ТРГУ ГАЛЕРИЈА 2021У ПОКЛОН ЗБИРЦИ РАЈКА МАМУЗИЋА </w:t>
            </w:r>
          </w:p>
          <w:p w:rsidR="00B61136" w:rsidRPr="006C4ED9" w:rsidRDefault="00B61136" w:rsidP="000E7D69">
            <w:pPr>
              <w:jc w:val="both"/>
            </w:pPr>
            <w:r>
              <w:t>Програм:</w:t>
            </w:r>
          </w:p>
          <w:p w:rsidR="00B61136" w:rsidRPr="006C4ED9" w:rsidRDefault="00B61136" w:rsidP="000E7D69">
            <w:pPr>
              <w:jc w:val="both"/>
            </w:pPr>
            <w:r w:rsidRPr="006C4ED9">
              <w:t>12. август</w:t>
            </w:r>
            <w:r>
              <w:t xml:space="preserve">, </w:t>
            </w:r>
            <w:r w:rsidRPr="006C4ED9">
              <w:t>21 час</w:t>
            </w:r>
          </w:p>
          <w:p w:rsidR="00B61136" w:rsidRPr="006C4ED9" w:rsidRDefault="00B61136" w:rsidP="000E7D69">
            <w:pPr>
              <w:jc w:val="both"/>
            </w:pPr>
            <w:r w:rsidRPr="006C4ED9">
              <w:t>Визуелна култура и идеологија</w:t>
            </w:r>
          </w:p>
          <w:p w:rsidR="00B61136" w:rsidRPr="006C4ED9" w:rsidRDefault="00B61136" w:rsidP="000E7D69">
            <w:pPr>
              <w:jc w:val="both"/>
            </w:pPr>
            <w:r w:rsidRPr="006C4ED9">
              <w:t>П</w:t>
            </w:r>
            <w:r>
              <w:t>редавање др Владимира Димовског</w:t>
            </w:r>
          </w:p>
          <w:p w:rsidR="00B61136" w:rsidRPr="006C4ED9" w:rsidRDefault="00B61136" w:rsidP="000E7D69">
            <w:pPr>
              <w:jc w:val="both"/>
            </w:pPr>
            <w:r w:rsidRPr="006C4ED9">
              <w:t>Мултидисциплинарни приступ теми визуелне културе присутне у свакодневном животу, као и различитим идеологијама које доминирају у савременом, али и у друштвима током историје, указало је публици на постојање везе између ова два појма путем занимљивих примера из историје уметности. Др Владимир Димовски је у свом предавању показао на који начин сваки ˮвизуелни производ“ рефлектује уређење друштва у којем је настао, што је могуће уочити још у времену првих цивилизација. Посетиоце је овакав приступ културној продукцији подстакао на размишљање и критичку перцепију слика које их окружују.</w:t>
            </w:r>
          </w:p>
          <w:p w:rsidR="00B61136" w:rsidRPr="006C4ED9" w:rsidRDefault="00B61136" w:rsidP="000E7D69">
            <w:pPr>
              <w:jc w:val="both"/>
            </w:pPr>
            <w:r w:rsidRPr="006C4ED9">
              <w:t>19. август</w:t>
            </w:r>
            <w:r>
              <w:t xml:space="preserve">, </w:t>
            </w:r>
            <w:r w:rsidRPr="006C4ED9">
              <w:t>21 час</w:t>
            </w:r>
          </w:p>
          <w:p w:rsidR="00B61136" w:rsidRPr="006C4ED9" w:rsidRDefault="00B61136" w:rsidP="000E7D69">
            <w:pPr>
              <w:jc w:val="both"/>
            </w:pPr>
            <w:r w:rsidRPr="006C4ED9">
              <w:t xml:space="preserve">Средњовековни манастири Скадарског језера </w:t>
            </w:r>
          </w:p>
          <w:p w:rsidR="00B61136" w:rsidRPr="006C4ED9" w:rsidRDefault="00B61136" w:rsidP="000E7D69">
            <w:pPr>
              <w:jc w:val="both"/>
            </w:pPr>
            <w:r w:rsidRPr="006C4ED9">
              <w:t>Пут</w:t>
            </w:r>
            <w:r>
              <w:t>описна фото прича Горанке Матић</w:t>
            </w:r>
          </w:p>
          <w:p w:rsidR="00B61136" w:rsidRPr="006C4ED9" w:rsidRDefault="00B61136" w:rsidP="000E7D69">
            <w:pPr>
              <w:jc w:val="both"/>
            </w:pPr>
            <w:r w:rsidRPr="006C4ED9">
              <w:t>Након успешне ретроспективне изложбе у Музеју Савремене уметности у Београду, Горанка Матић је публици Лета на Тргу галерија представила до сада неизлагане фотографије са Скадарског језера – области владавине средњовековних владара Дукље и Зете и њихових манастирских задужбина. Горанка је 2000. године обишла ово подручје живописних локалитета разуђене обале језера (Годиње, Космач, Морачник), а своје утиске преточила је у фото материјал који прича причу историјских личности: владара Дукље Јована Владимира, зетске племкиње Јелене Лазаревић Балшић Косаче и српског велможе Вукашина Мрњавчевића.</w:t>
            </w:r>
          </w:p>
          <w:p w:rsidR="00B61136" w:rsidRPr="006C4ED9" w:rsidRDefault="00B61136" w:rsidP="000E7D69">
            <w:pPr>
              <w:jc w:val="both"/>
            </w:pPr>
          </w:p>
          <w:p w:rsidR="00B61136" w:rsidRPr="006C4ED9" w:rsidRDefault="00B61136" w:rsidP="000E7D69">
            <w:pPr>
              <w:jc w:val="both"/>
            </w:pPr>
            <w:r w:rsidRPr="006C4ED9">
              <w:t>26. август</w:t>
            </w:r>
            <w:r>
              <w:t xml:space="preserve">, </w:t>
            </w:r>
            <w:r w:rsidRPr="006C4ED9">
              <w:t>21 час</w:t>
            </w:r>
          </w:p>
          <w:p w:rsidR="00B61136" w:rsidRPr="006C4ED9" w:rsidRDefault="00B61136" w:rsidP="000E7D69">
            <w:pPr>
              <w:jc w:val="both"/>
            </w:pPr>
            <w:r w:rsidRPr="006C4ED9">
              <w:t>Свечано затварање</w:t>
            </w:r>
          </w:p>
          <w:p w:rsidR="00B61136" w:rsidRPr="006C4ED9" w:rsidRDefault="00B61136" w:rsidP="000E7D69">
            <w:pPr>
              <w:jc w:val="both"/>
            </w:pPr>
            <w:r w:rsidRPr="006C4ED9">
              <w:t>М</w:t>
            </w:r>
            <w:r>
              <w:t xml:space="preserve">узички времеплов: Rock ’n’ hor </w:t>
            </w:r>
          </w:p>
          <w:p w:rsidR="00B61136" w:rsidRPr="006C4ED9" w:rsidRDefault="00B61136" w:rsidP="000E7D69">
            <w:pPr>
              <w:jc w:val="both"/>
            </w:pPr>
            <w:r w:rsidRPr="006C4ED9">
              <w:t>Новосадски вокални састав Rock ’n’ hor основан је са жељом да публици у другачијем руху представи музику југословенског новог таласа са почетка осамдесетих година прошлог века. На репертоару овог динамичног састава налази се разноврстан вокално-инструментални опус који реинтерпретира хитове бендова: Идоли, Хаустор, Прљаво казалиште, Електрични оргазам, Шарло акробата, Азра и других. Публика је имала прилику да се подсети времена од пре четири деценије и да кроз музику поново доживи еру која је на музичкој сцени повезала бунт против система, потребу за изражавањем слободног мишљења, упливе светских трендова и свеж уметнички израз тадашње генерације младих. Оснивач и диригент хора је Живан Поповић, музичар, композитор и аранжер.</w:t>
            </w:r>
          </w:p>
          <w:p w:rsidR="00B61136" w:rsidRPr="006C4ED9" w:rsidRDefault="00B61136" w:rsidP="000E7D69">
            <w:pPr>
              <w:jc w:val="both"/>
            </w:pPr>
          </w:p>
          <w:p w:rsidR="00B61136" w:rsidRPr="006C4ED9" w:rsidRDefault="00B61136" w:rsidP="000E7D69">
            <w:pPr>
              <w:jc w:val="both"/>
            </w:pPr>
            <w:r w:rsidRPr="006C4ED9">
              <w:t>Организација програма:</w:t>
            </w:r>
          </w:p>
          <w:p w:rsidR="00B61136" w:rsidRPr="006C4ED9" w:rsidRDefault="00B61136" w:rsidP="000E7D69">
            <w:pPr>
              <w:jc w:val="both"/>
            </w:pPr>
            <w:r w:rsidRPr="006C4ED9">
              <w:t>-Консултације координатора Поклон збирке Рајка Мамузића са координаторима Галерије Матице српске и Поклон-збирке Павла Бељанског око распореда програма и учесника манифестације.</w:t>
            </w:r>
          </w:p>
          <w:p w:rsidR="00B61136" w:rsidRPr="006C4ED9" w:rsidRDefault="00B61136" w:rsidP="000E7D69">
            <w:pPr>
              <w:jc w:val="both"/>
            </w:pPr>
            <w:r w:rsidRPr="006C4ED9">
              <w:t>-Писање текста за флајер и сугестије у вези са његовим концептом, заједничка коректура српске и енглеске верзије текста флајера.</w:t>
            </w:r>
          </w:p>
          <w:p w:rsidR="00B61136" w:rsidRPr="006C4ED9" w:rsidRDefault="00B61136" w:rsidP="000E7D69">
            <w:pPr>
              <w:jc w:val="both"/>
            </w:pPr>
            <w:r w:rsidRPr="006C4ED9">
              <w:t>-Консултације координатора Поклон збирке Рајка Мамузића са координаторима Галерије Матице српске и Поклон-збирке Павла Бељанског у вези са дизајном визуала за флајер и плакат; корекције и одобрења коначног решења.</w:t>
            </w:r>
          </w:p>
          <w:p w:rsidR="00B61136" w:rsidRPr="006C4ED9" w:rsidRDefault="00B61136" w:rsidP="000E7D69">
            <w:pPr>
              <w:jc w:val="both"/>
            </w:pPr>
            <w:r w:rsidRPr="006C4ED9">
              <w:t xml:space="preserve">-Договори са учесницима, склапање и потписивање уговора. </w:t>
            </w:r>
          </w:p>
          <w:p w:rsidR="00B61136" w:rsidRPr="006C4ED9" w:rsidRDefault="00B61136" w:rsidP="000E7D69">
            <w:pPr>
              <w:jc w:val="both"/>
            </w:pPr>
            <w:r w:rsidRPr="006C4ED9">
              <w:t xml:space="preserve">-Ангажовање техничара-светло мајстора током три вечери, како би се омогућио програм и обезбедила адекватна атмосфера за програме. </w:t>
            </w:r>
          </w:p>
          <w:p w:rsidR="00B61136" w:rsidRPr="006C4ED9" w:rsidRDefault="00B61136" w:rsidP="000E7D69">
            <w:pPr>
              <w:jc w:val="both"/>
            </w:pPr>
            <w:r w:rsidRPr="006C4ED9">
              <w:t>-За концерт ансамбла „Rock ’n’ hor“ било је потребно ангажовати тон мајстора.</w:t>
            </w:r>
          </w:p>
          <w:p w:rsidR="00B61136" w:rsidRPr="006C4ED9" w:rsidRDefault="00B61136" w:rsidP="000E7D69">
            <w:pPr>
              <w:jc w:val="both"/>
            </w:pPr>
            <w:r w:rsidRPr="006C4ED9">
              <w:t>-Посетиоци манифестације су, као и сваке године, могли да се на улазу у гледалиште послуже соком, док је за учеснике програма обезбеђено послужење у виду кафе, сока или чаја или воде и грицкалица.</w:t>
            </w:r>
          </w:p>
          <w:p w:rsidR="00B61136" w:rsidRPr="006C4ED9" w:rsidRDefault="00B61136" w:rsidP="000E7D69">
            <w:pPr>
              <w:jc w:val="both"/>
            </w:pPr>
          </w:p>
          <w:p w:rsidR="00B61136" w:rsidRDefault="00B61136" w:rsidP="000E7D69">
            <w:pPr>
              <w:jc w:val="both"/>
            </w:pPr>
            <w:r w:rsidRPr="006C4ED9">
              <w:t>Сваки од програма био је адекватно најављен на друштвеним мрежама Facebook и Instagram, као и на вебсајту установе. Уочи почетка манифестације, директор и руководилац пројекта су, уз учешће на Конференцији за новинаре, дали изјаве за медије. На друштвеним мрежама институције постављане су фотографије самог догађаја. Манифестацију су пратили бројни медији – телевизија, радио, штампани медији и интернет портали током трајања менифестације.</w:t>
            </w:r>
          </w:p>
          <w:p w:rsidR="00B61136" w:rsidRDefault="00B61136" w:rsidP="000E7D69">
            <w:pPr>
              <w:jc w:val="both"/>
            </w:pPr>
            <w:r w:rsidRPr="006C4ED9">
              <w:t>Промоција и обавештавање јавности о догађајима у оквиру манифестације укључивала је и постављање светлећих дисплеја (City Light дисплеја) на девет фреквентних тачака у граду у периоду од 28. јуна до 24. августа 2021. године</w:t>
            </w:r>
            <w:r>
              <w:t>.</w:t>
            </w:r>
          </w:p>
          <w:p w:rsidR="00B61136" w:rsidRPr="006C4ED9" w:rsidRDefault="00B61136" w:rsidP="000E7D69">
            <w:pPr>
              <w:jc w:val="both"/>
            </w:pPr>
          </w:p>
          <w:p w:rsidR="00B61136" w:rsidRPr="006C4ED9" w:rsidRDefault="00B61136" w:rsidP="000E7D69">
            <w:pPr>
              <w:jc w:val="both"/>
            </w:pPr>
            <w:r w:rsidRPr="006C4ED9">
              <w:t>Објаве у медијима током трајања програма у Поклон збирци Рајка Мамузића (сакупљене) :</w:t>
            </w:r>
          </w:p>
          <w:p w:rsidR="00B61136" w:rsidRPr="006C4ED9" w:rsidRDefault="00B61136" w:rsidP="000E7D69">
            <w:pPr>
              <w:jc w:val="both"/>
            </w:pPr>
            <w:r w:rsidRPr="006C4ED9">
              <w:t>-Електронски медији, интернет портали – 28</w:t>
            </w:r>
          </w:p>
          <w:p w:rsidR="00B61136" w:rsidRPr="006C4ED9" w:rsidRDefault="00B61136" w:rsidP="000E7D69">
            <w:pPr>
              <w:jc w:val="both"/>
            </w:pPr>
            <w:r w:rsidRPr="006C4ED9">
              <w:t>(021.rs, nsuzivo.rs, dnevnik.rs, rtv.rs, nova.rs)</w:t>
            </w:r>
          </w:p>
          <w:p w:rsidR="00B61136" w:rsidRPr="006C4ED9" w:rsidRDefault="00B61136" w:rsidP="000E7D69">
            <w:pPr>
              <w:jc w:val="both"/>
            </w:pPr>
            <w:r w:rsidRPr="006C4ED9">
              <w:t>-Социјалне мреже – 16</w:t>
            </w:r>
          </w:p>
          <w:p w:rsidR="00B61136" w:rsidRPr="006C4ED9" w:rsidRDefault="00B61136" w:rsidP="000E7D69">
            <w:pPr>
              <w:jc w:val="both"/>
            </w:pPr>
            <w:r w:rsidRPr="006C4ED9">
              <w:t>-ТВ и радио – 5</w:t>
            </w:r>
          </w:p>
          <w:p w:rsidR="00B61136" w:rsidRPr="006C4ED9" w:rsidRDefault="00B61136" w:rsidP="000E7D69">
            <w:pPr>
              <w:jc w:val="both"/>
            </w:pPr>
            <w:r w:rsidRPr="006C4ED9">
              <w:t>Укупно: 49</w:t>
            </w:r>
          </w:p>
          <w:p w:rsidR="00B61136" w:rsidRPr="006C4ED9" w:rsidRDefault="00B61136" w:rsidP="000E7D69">
            <w:pPr>
              <w:jc w:val="both"/>
            </w:pPr>
            <w:r w:rsidRPr="006C4ED9">
              <w:t>Укупно објаве у медијима за све три институције током целог трајања манифестације: 151</w:t>
            </w:r>
          </w:p>
          <w:p w:rsidR="00B61136" w:rsidRPr="006C4ED9" w:rsidRDefault="00B61136" w:rsidP="000E7D69">
            <w:pPr>
              <w:jc w:val="both"/>
            </w:pPr>
            <w:r w:rsidRPr="006C4ED9">
              <w:t>Програме су пратили посетиоци разноврсних старосних доби. Оцена је да су ови програми оставили позитиван утисак код публике и заинтересовали је.</w:t>
            </w:r>
          </w:p>
          <w:p w:rsidR="00B61136" w:rsidRPr="006C4ED9" w:rsidRDefault="00B61136" w:rsidP="000E7D69">
            <w:pPr>
              <w:jc w:val="both"/>
            </w:pPr>
          </w:p>
          <w:p w:rsidR="00B61136" w:rsidRPr="006C4ED9" w:rsidRDefault="00B61136" w:rsidP="000E7D69">
            <w:pPr>
              <w:jc w:val="both"/>
            </w:pPr>
            <w:r w:rsidRPr="006C4ED9">
              <w:t>Број посетилаца манифестације током програма Поклон збирке Рајка Мамузића:</w:t>
            </w:r>
          </w:p>
          <w:p w:rsidR="00B61136" w:rsidRPr="006C4ED9" w:rsidRDefault="00B61136" w:rsidP="000E7D69">
            <w:pPr>
              <w:jc w:val="both"/>
            </w:pPr>
            <w:r w:rsidRPr="006C4ED9">
              <w:t>12. август – Предавање др Владимира Димовског „Визуелна култура и идеологија“ – 200 посетилаца</w:t>
            </w:r>
          </w:p>
          <w:p w:rsidR="00B61136" w:rsidRPr="006C4ED9" w:rsidRDefault="00B61136" w:rsidP="000E7D69">
            <w:pPr>
              <w:jc w:val="both"/>
            </w:pPr>
            <w:r w:rsidRPr="006C4ED9">
              <w:t>19. август – Путописна фото прича Горанке Матић „Средњовековни манастири Скадарског језера“ – 140 посетилаца</w:t>
            </w:r>
          </w:p>
          <w:p w:rsidR="00B61136" w:rsidRPr="006C4ED9" w:rsidRDefault="00B61136" w:rsidP="000E7D69">
            <w:pPr>
              <w:jc w:val="both"/>
            </w:pPr>
            <w:r w:rsidRPr="006C4ED9">
              <w:t xml:space="preserve">26. септембар – Музички времеплов: Rock ’n’ hor  – 120 посетилаца.                                                                 </w:t>
            </w:r>
          </w:p>
          <w:p w:rsidR="00B61136" w:rsidRPr="006C4ED9" w:rsidRDefault="00B61136" w:rsidP="000E7D69">
            <w:pPr>
              <w:jc w:val="both"/>
            </w:pPr>
            <w:r w:rsidRPr="006C4ED9">
              <w:t>Укупан број посетилаца на програмима Поклон збирке Рајка Мамузића: 460</w:t>
            </w:r>
          </w:p>
          <w:p w:rsidR="00B61136" w:rsidRPr="006C4ED9" w:rsidRDefault="00B61136" w:rsidP="000E7D69">
            <w:pPr>
              <w:jc w:val="both"/>
            </w:pPr>
            <w:r w:rsidRPr="006C4ED9">
              <w:t>Укупан број посетилаца на целој манифестацији: 1600</w:t>
            </w:r>
          </w:p>
          <w:p w:rsidR="00B61136" w:rsidRDefault="00B61136" w:rsidP="000E7D69">
            <w:pPr>
              <w:jc w:val="both"/>
            </w:pPr>
            <w:r w:rsidRPr="006C4ED9">
              <w:t>Пројекат је био суфинансиран од стране Управе за културу Града Новог Сада.</w:t>
            </w:r>
          </w:p>
          <w:p w:rsidR="00B61136" w:rsidRPr="006C4ED9" w:rsidRDefault="00B61136" w:rsidP="000E7D69">
            <w:pPr>
              <w:jc w:val="both"/>
            </w:pPr>
          </w:p>
          <w:p w:rsidR="00B61136" w:rsidRPr="006C4ED9" w:rsidRDefault="00B61136" w:rsidP="000E7D69">
            <w:pPr>
              <w:jc w:val="both"/>
            </w:pPr>
            <w:r w:rsidRPr="006C4ED9">
              <w:t>Индикатори:</w:t>
            </w:r>
          </w:p>
          <w:p w:rsidR="00B61136" w:rsidRPr="006C4ED9" w:rsidRDefault="00B61136" w:rsidP="000E7D69">
            <w:pPr>
              <w:jc w:val="both"/>
            </w:pPr>
            <w:r w:rsidRPr="006C4ED9">
              <w:t xml:space="preserve">број посетилаца – </w:t>
            </w:r>
            <w:r>
              <w:t>460</w:t>
            </w:r>
            <w:r w:rsidRPr="006C4ED9">
              <w:t xml:space="preserve">, новинских извештаја – </w:t>
            </w:r>
            <w:r>
              <w:t>28</w:t>
            </w:r>
            <w:r w:rsidRPr="006C4ED9">
              <w:t>, број посета веб-сајту –</w:t>
            </w:r>
            <w:r>
              <w:t xml:space="preserve"> 50</w:t>
            </w:r>
            <w:r w:rsidRPr="006C4ED9">
              <w:t>,</w:t>
            </w:r>
          </w:p>
          <w:p w:rsidR="00B61136" w:rsidRDefault="00B61136" w:rsidP="000E7D69">
            <w:pPr>
              <w:jc w:val="both"/>
            </w:pPr>
            <w:r w:rsidRPr="006C4ED9">
              <w:t>и фејсбук страници –</w:t>
            </w:r>
            <w:r>
              <w:t xml:space="preserve"> 150</w:t>
            </w:r>
          </w:p>
          <w:p w:rsidR="00B61136" w:rsidRDefault="00B61136" w:rsidP="000E7D69">
            <w:pPr>
              <w:rPr>
                <w:lang w:val="sr-Cyrl-CS"/>
              </w:rPr>
            </w:pPr>
          </w:p>
          <w:p w:rsidR="00B61136" w:rsidRDefault="00B61136" w:rsidP="000E7D69">
            <w:pPr>
              <w:rPr>
                <w:lang w:val="sr-Cyrl-CS"/>
              </w:rPr>
            </w:pPr>
          </w:p>
          <w:p w:rsidR="00B61136" w:rsidRPr="00EC5432" w:rsidRDefault="00B61136" w:rsidP="000E7D69">
            <w:pPr>
              <w:rPr>
                <w:b/>
              </w:rPr>
            </w:pPr>
            <w:r>
              <w:rPr>
                <w:b/>
              </w:rPr>
              <w:t>ПЈ.11.</w:t>
            </w:r>
            <w:r w:rsidRPr="00EC5432">
              <w:rPr>
                <w:b/>
              </w:rPr>
              <w:t>Изложба слика магистра уметности Сибиле Петењи</w:t>
            </w:r>
          </w:p>
          <w:p w:rsidR="00B61136" w:rsidRDefault="00B61136" w:rsidP="000E7D69">
            <w:pPr>
              <w:jc w:val="both"/>
              <w:rPr>
                <w:bCs/>
              </w:rPr>
            </w:pPr>
          </w:p>
          <w:p w:rsidR="00B61136" w:rsidRPr="0076055D" w:rsidRDefault="00B61136" w:rsidP="000E7D69">
            <w:pPr>
              <w:jc w:val="both"/>
              <w:rPr>
                <w:bCs/>
              </w:rPr>
            </w:pPr>
            <w:r w:rsidRPr="0076055D">
              <w:rPr>
                <w:bCs/>
              </w:rPr>
              <w:t>Руководилац пројекта:</w:t>
            </w:r>
          </w:p>
          <w:p w:rsidR="00B61136" w:rsidRDefault="00B61136" w:rsidP="000E7D69">
            <w:pPr>
              <w:rPr>
                <w:lang w:val="sr-Cyrl-CS"/>
              </w:rPr>
            </w:pPr>
            <w:r>
              <w:rPr>
                <w:lang w:val="sr-Cyrl-CS"/>
              </w:rPr>
              <w:t>Милош Гавриловић, мастер ликовни уметник и Зорана Ђаковић, мастер ликовни уметник</w:t>
            </w:r>
          </w:p>
          <w:p w:rsidR="00B61136" w:rsidRDefault="00B61136" w:rsidP="000E7D69">
            <w:pPr>
              <w:tabs>
                <w:tab w:val="left" w:pos="3800"/>
              </w:tabs>
              <w:jc w:val="both"/>
              <w:rPr>
                <w:bCs/>
              </w:rPr>
            </w:pPr>
          </w:p>
          <w:p w:rsidR="00B61136" w:rsidRPr="00517A97" w:rsidRDefault="00B61136" w:rsidP="000E7D69">
            <w:r w:rsidRPr="00517A97">
              <w:t xml:space="preserve">Извештај о реализацији пројекта </w:t>
            </w:r>
          </w:p>
          <w:p w:rsidR="00B61136" w:rsidRPr="00EC5432" w:rsidRDefault="00B61136" w:rsidP="000E7D69"/>
          <w:p w:rsidR="00B61136" w:rsidRPr="00517A97" w:rsidRDefault="00B61136" w:rsidP="000E7D69">
            <w:r w:rsidRPr="00517A97">
              <w:t xml:space="preserve">У  </w:t>
            </w:r>
            <w:r>
              <w:t xml:space="preserve">уторак </w:t>
            </w:r>
            <w:r w:rsidRPr="00517A97">
              <w:t>21.септембра у Поклон збирци реализована је изложба слика Сибиле Петењи.</w:t>
            </w:r>
          </w:p>
          <w:p w:rsidR="00B61136" w:rsidRPr="00EC5432" w:rsidRDefault="00B61136" w:rsidP="000E7D69">
            <w:pPr>
              <w:jc w:val="both"/>
            </w:pPr>
            <w:r w:rsidRPr="00EC5432">
              <w:t xml:space="preserve">На изложби </w:t>
            </w:r>
            <w:r>
              <w:t>је</w:t>
            </w:r>
            <w:r w:rsidRPr="00EC5432">
              <w:t xml:space="preserve"> би</w:t>
            </w:r>
            <w:r>
              <w:t>о</w:t>
            </w:r>
            <w:r w:rsidRPr="00EC5432">
              <w:t xml:space="preserve"> приказан сегмент радова који су део докторског уметничког пројекта који се бави позиционирањем уметности наспрам човека, његових потреба и жеља. Проблематику савременог живота симболично приказује кроз рефлексију људских потреба које се своде на пуке површинске информације без имало смисла, заснованих на наметнутим моделима понашања. Празне приче и стварање лажних светова постаје друштвени модел понашања који удаљава појединца од самог себе, чиме се његове културолошке потребе своде на лажни појавни свет и отуђење. </w:t>
            </w:r>
          </w:p>
          <w:p w:rsidR="00B61136" w:rsidRPr="00EC5432" w:rsidRDefault="00B61136" w:rsidP="000E7D69">
            <w:pPr>
              <w:jc w:val="both"/>
            </w:pPr>
            <w:r w:rsidRPr="00EC5432">
              <w:t>На „Чајанци“ настају трачеви који се манифестују као стварност, одводе појединца у свет лажи где не постоји свесност сврхе сопственог постојања.</w:t>
            </w:r>
          </w:p>
          <w:p w:rsidR="00B61136" w:rsidRDefault="00B61136" w:rsidP="000E7D69">
            <w:pPr>
              <w:jc w:val="both"/>
            </w:pPr>
            <w:r w:rsidRPr="00A83230">
              <w:t>Индикатори:</w:t>
            </w:r>
          </w:p>
          <w:p w:rsidR="00B61136" w:rsidRPr="00A83230" w:rsidRDefault="00B61136" w:rsidP="000E7D69">
            <w:pPr>
              <w:jc w:val="both"/>
              <w:rPr>
                <w:bCs/>
                <w:lang w:val="sr-Cyrl-CS"/>
              </w:rPr>
            </w:pPr>
            <w:r w:rsidRPr="00A83230">
              <w:rPr>
                <w:bCs/>
                <w:color w:val="000000"/>
              </w:rPr>
              <w:t xml:space="preserve">број посетилаца – </w:t>
            </w:r>
            <w:r>
              <w:rPr>
                <w:bCs/>
                <w:color w:val="000000"/>
              </w:rPr>
              <w:t>42</w:t>
            </w:r>
            <w:r w:rsidRPr="00A83230">
              <w:rPr>
                <w:bCs/>
                <w:color w:val="000000"/>
              </w:rPr>
              <w:t>,</w:t>
            </w:r>
            <w:r w:rsidRPr="00A83230">
              <w:rPr>
                <w:bCs/>
              </w:rPr>
              <w:t xml:space="preserve">новинских извештаја – </w:t>
            </w:r>
            <w:r>
              <w:rPr>
                <w:bCs/>
              </w:rPr>
              <w:t>4</w:t>
            </w:r>
            <w:r w:rsidRPr="00A83230">
              <w:rPr>
                <w:bCs/>
              </w:rPr>
              <w:t>, број посета веб сајту –</w:t>
            </w:r>
            <w:r>
              <w:rPr>
                <w:bCs/>
              </w:rPr>
              <w:t>315</w:t>
            </w:r>
            <w:r w:rsidRPr="00A83230">
              <w:rPr>
                <w:bCs/>
              </w:rPr>
              <w:t xml:space="preserve"> , фејсбук страницa –</w:t>
            </w:r>
            <w:r>
              <w:rPr>
                <w:bCs/>
              </w:rPr>
              <w:t>330</w:t>
            </w:r>
          </w:p>
          <w:p w:rsidR="00B61136" w:rsidRPr="00EC5432" w:rsidRDefault="00B61136" w:rsidP="000E7D69"/>
          <w:p w:rsidR="00B61136" w:rsidRDefault="00B61136" w:rsidP="000E7D69">
            <w:pPr>
              <w:rPr>
                <w:lang w:val="sr-Cyrl-CS"/>
              </w:rPr>
            </w:pPr>
          </w:p>
          <w:p w:rsidR="00B61136" w:rsidRPr="00B30655" w:rsidRDefault="00B61136" w:rsidP="000E7D69">
            <w:pPr>
              <w:rPr>
                <w:b/>
                <w:lang w:val="sr-Cyrl-CS"/>
              </w:rPr>
            </w:pPr>
            <w:r w:rsidRPr="00C20568">
              <w:rPr>
                <w:b/>
                <w:lang w:val="sr-Cyrl-CS"/>
              </w:rPr>
              <w:t>ПЈ.12.</w:t>
            </w:r>
            <w:r w:rsidRPr="00B30655">
              <w:rPr>
                <w:b/>
                <w:lang w:val="sr-Cyrl-CS"/>
              </w:rPr>
              <w:t xml:space="preserve">Концерт  </w:t>
            </w:r>
            <w:r>
              <w:rPr>
                <w:b/>
                <w:lang w:val="sr-Cyrl-CS"/>
              </w:rPr>
              <w:t>„</w:t>
            </w:r>
            <w:r w:rsidRPr="00B30655">
              <w:rPr>
                <w:b/>
                <w:lang w:val="sr-Cyrl-CS"/>
              </w:rPr>
              <w:t>Један на један</w:t>
            </w:r>
            <w:r>
              <w:rPr>
                <w:b/>
                <w:lang w:val="sr-Cyrl-CS"/>
              </w:rPr>
              <w:t>“</w:t>
            </w:r>
          </w:p>
          <w:p w:rsidR="00B61136" w:rsidRDefault="00B61136" w:rsidP="000E7D69">
            <w:pPr>
              <w:rPr>
                <w:lang w:val="sr-Cyrl-CS"/>
              </w:rPr>
            </w:pPr>
          </w:p>
          <w:p w:rsidR="00B61136" w:rsidRPr="0076055D" w:rsidRDefault="00B61136" w:rsidP="000E7D69">
            <w:pPr>
              <w:jc w:val="both"/>
              <w:rPr>
                <w:bCs/>
              </w:rPr>
            </w:pPr>
            <w:r w:rsidRPr="0076055D">
              <w:rPr>
                <w:bCs/>
              </w:rPr>
              <w:t>Руководилац пројекта:</w:t>
            </w:r>
          </w:p>
          <w:p w:rsidR="00B61136" w:rsidRDefault="00B61136" w:rsidP="000E7D69">
            <w:pPr>
              <w:jc w:val="both"/>
              <w:rPr>
                <w:bCs/>
              </w:rPr>
            </w:pPr>
            <w:r w:rsidRPr="0076055D">
              <w:rPr>
                <w:bCs/>
                <w:lang w:val="sr-Cyrl-CS"/>
              </w:rPr>
              <w:t>Јованка Столић</w:t>
            </w:r>
            <w:r w:rsidRPr="0076055D">
              <w:rPr>
                <w:bCs/>
              </w:rPr>
              <w:t>, музејски саветник</w:t>
            </w:r>
          </w:p>
          <w:p w:rsidR="00B61136" w:rsidRDefault="00B61136" w:rsidP="000E7D69">
            <w:pPr>
              <w:tabs>
                <w:tab w:val="left" w:pos="3800"/>
              </w:tabs>
              <w:jc w:val="both"/>
              <w:rPr>
                <w:bCs/>
              </w:rPr>
            </w:pPr>
            <w:r>
              <w:rPr>
                <w:bCs/>
              </w:rPr>
              <w:t>Сарадник: Теодора Ускоковић</w:t>
            </w:r>
          </w:p>
          <w:p w:rsidR="00B61136" w:rsidRDefault="00B61136" w:rsidP="000E7D69">
            <w:pPr>
              <w:rPr>
                <w:lang w:val="sr-Cyrl-CS"/>
              </w:rPr>
            </w:pPr>
          </w:p>
          <w:p w:rsidR="00B61136" w:rsidRDefault="00B61136" w:rsidP="000E7D69">
            <w:r>
              <w:t>Извештај о реализацији ројекта:</w:t>
            </w:r>
          </w:p>
          <w:p w:rsidR="00B61136" w:rsidRDefault="00B61136" w:rsidP="000E7D69">
            <w:pPr>
              <w:rPr>
                <w:lang w:val="sr-Cyrl-CS"/>
              </w:rPr>
            </w:pPr>
            <w:r>
              <w:t xml:space="preserve">У  </w:t>
            </w:r>
            <w:r w:rsidRPr="006029EB">
              <w:t>4.</w:t>
            </w:r>
            <w:r>
              <w:t xml:space="preserve">октобра у </w:t>
            </w:r>
            <w:r w:rsidRPr="006029EB">
              <w:t xml:space="preserve"> Поклон збир</w:t>
            </w:r>
            <w:r>
              <w:t xml:space="preserve">ци </w:t>
            </w:r>
            <w:r w:rsidRPr="006029EB">
              <w:t xml:space="preserve"> Рајка Мамузића</w:t>
            </w:r>
            <w:r>
              <w:t xml:space="preserve"> одржан је концерт </w:t>
            </w:r>
            <w:r>
              <w:rPr>
                <w:lang w:val="sr-Cyrl-CS"/>
              </w:rPr>
              <w:t>Један на један</w:t>
            </w:r>
          </w:p>
          <w:p w:rsidR="00B61136" w:rsidRPr="006029EB" w:rsidRDefault="00B61136" w:rsidP="000E7D69">
            <w:r>
              <w:t>М</w:t>
            </w:r>
            <w:r w:rsidRPr="006029EB">
              <w:t>узичар: Теодора Ускоковић</w:t>
            </w:r>
          </w:p>
          <w:p w:rsidR="00B61136" w:rsidRPr="006029EB" w:rsidRDefault="00B61136" w:rsidP="000E7D69">
            <w:r w:rsidRPr="006029EB">
              <w:t>Теодора Ускоковић је рођена 01.02.1998. године у Подгорици, Црна Гора.</w:t>
            </w:r>
          </w:p>
          <w:p w:rsidR="00B61136" w:rsidRPr="006029EB" w:rsidRDefault="00B61136" w:rsidP="00FF2EE4">
            <w:pPr>
              <w:jc w:val="both"/>
              <w:rPr>
                <w:color w:val="222222"/>
              </w:rPr>
            </w:pPr>
            <w:r w:rsidRPr="006029EB">
              <w:t xml:space="preserve">Завршила је Средњу школу за музику и балет "Васа Павић" у Подгорици, одсек за виолончело у класи проф. Јоване Тимотијевић, а матурира код проф. Богдана Асановића у Музичкој школи "Андре Навара" у Подгорици. Након тога похађа </w:t>
            </w:r>
            <w:r w:rsidRPr="0032091F">
              <w:rPr>
                <w:color w:val="222222"/>
              </w:rPr>
              <w:t xml:space="preserve">Musikschule Margareten </w:t>
            </w:r>
            <w:r w:rsidRPr="006029EB">
              <w:t xml:space="preserve">у Бечу у класи професора </w:t>
            </w:r>
            <w:r w:rsidRPr="0032091F">
              <w:rPr>
                <w:color w:val="222222"/>
              </w:rPr>
              <w:t>Georga Baich-a.</w:t>
            </w:r>
          </w:p>
          <w:p w:rsidR="00B61136" w:rsidRPr="006029EB" w:rsidRDefault="00B61136" w:rsidP="000E7D69">
            <w:r w:rsidRPr="006029EB">
              <w:t xml:space="preserve"> 2017. уписује основне академске студије на Академији уметности у Новом Саду у класи професора Марка Милетића. </w:t>
            </w:r>
          </w:p>
          <w:p w:rsidR="00B61136" w:rsidRPr="006029EB" w:rsidRDefault="00B61136" w:rsidP="00FF2EE4">
            <w:pPr>
              <w:jc w:val="both"/>
            </w:pPr>
            <w:r w:rsidRPr="006029EB">
              <w:t>Сарађивала је са познатим именима као што су Елина Гаранча, Карел Марк Цхицхон, Бианца Риеснер, Диана Адамyан и др.</w:t>
            </w:r>
          </w:p>
          <w:p w:rsidR="00B61136" w:rsidRPr="006029EB" w:rsidRDefault="00B61136" w:rsidP="00FF2EE4">
            <w:pPr>
              <w:jc w:val="both"/>
            </w:pPr>
            <w:r w:rsidRPr="006029EB">
              <w:t>Чланица је многих домаћих и интернационалних оркестара и учесница фестивала попут: Њестерн Балканс Yоутх Орцхестра, Академског оркестра у Новом Саду, Филхармонија младих “Борислав Пашћан”- Београд, КоторАрт, Црногорски оркестар младих, оркестар Ел Система под диригентском палицом Герардо Естрада Мартинез и др. Сарађивала је са Опером српског народног позоришта и гудачким оркестром Роберта Лакатоша.</w:t>
            </w:r>
          </w:p>
          <w:p w:rsidR="00B61136" w:rsidRPr="006029EB" w:rsidRDefault="00B61136" w:rsidP="000E7D69">
            <w:r w:rsidRPr="006029EB">
              <w:t>Добитница је многих награда.</w:t>
            </w:r>
          </w:p>
          <w:p w:rsidR="00B61136" w:rsidRPr="006029EB" w:rsidRDefault="00B61136" w:rsidP="000E7D69">
            <w:r w:rsidRPr="006029EB">
              <w:t xml:space="preserve">Сергеј Прокофјев- соната за чело и клавир у Ц дуру оп.119 </w:t>
            </w:r>
          </w:p>
          <w:p w:rsidR="00B61136" w:rsidRDefault="00B61136" w:rsidP="000E7D69">
            <w:pPr>
              <w:jc w:val="both"/>
            </w:pPr>
            <w:r w:rsidRPr="006029EB">
              <w:rPr>
                <w:color w:val="222222"/>
              </w:rPr>
              <w:t>Касадо</w:t>
            </w:r>
            <w:r w:rsidRPr="0032091F">
              <w:rPr>
                <w:color w:val="222222"/>
              </w:rPr>
              <w:t>-</w:t>
            </w:r>
            <w:r w:rsidRPr="006029EB">
              <w:t xml:space="preserve"> Плес зеленог ђавола</w:t>
            </w:r>
          </w:p>
          <w:p w:rsidR="00B61136" w:rsidRDefault="00B61136" w:rsidP="000E7D69">
            <w:pPr>
              <w:jc w:val="both"/>
            </w:pPr>
            <w:r w:rsidRPr="00A83230">
              <w:t>Индикатори:</w:t>
            </w:r>
          </w:p>
          <w:p w:rsidR="00B61136" w:rsidRPr="00B84E63" w:rsidRDefault="00B61136" w:rsidP="000E7D69">
            <w:pPr>
              <w:jc w:val="both"/>
              <w:rPr>
                <w:bCs/>
              </w:rPr>
            </w:pPr>
            <w:r w:rsidRPr="00A83230">
              <w:rPr>
                <w:bCs/>
                <w:color w:val="000000"/>
              </w:rPr>
              <w:t xml:space="preserve">број посетилаца – </w:t>
            </w:r>
            <w:r>
              <w:rPr>
                <w:bCs/>
                <w:color w:val="000000"/>
              </w:rPr>
              <w:t>23</w:t>
            </w:r>
            <w:r w:rsidRPr="00A83230">
              <w:rPr>
                <w:bCs/>
                <w:color w:val="000000"/>
              </w:rPr>
              <w:t>,</w:t>
            </w:r>
            <w:r w:rsidRPr="00A83230">
              <w:rPr>
                <w:bCs/>
              </w:rPr>
              <w:t xml:space="preserve">новинских извештаја – </w:t>
            </w:r>
            <w:r>
              <w:rPr>
                <w:bCs/>
              </w:rPr>
              <w:t>5</w:t>
            </w:r>
            <w:r w:rsidRPr="00A83230">
              <w:rPr>
                <w:bCs/>
              </w:rPr>
              <w:t>, број посета веб сајту –</w:t>
            </w:r>
            <w:r>
              <w:rPr>
                <w:bCs/>
              </w:rPr>
              <w:t>340</w:t>
            </w:r>
            <w:r w:rsidRPr="00A83230">
              <w:rPr>
                <w:bCs/>
              </w:rPr>
              <w:t xml:space="preserve"> , фејсбук страницa – </w:t>
            </w:r>
            <w:r>
              <w:rPr>
                <w:bCs/>
              </w:rPr>
              <w:t>330</w:t>
            </w:r>
          </w:p>
          <w:p w:rsidR="00B61136" w:rsidRPr="00EC5432" w:rsidRDefault="00B61136" w:rsidP="000E7D69"/>
          <w:p w:rsidR="00B61136" w:rsidRPr="006029EB" w:rsidRDefault="00B61136" w:rsidP="000E7D69"/>
          <w:p w:rsidR="00B61136" w:rsidRDefault="00B61136" w:rsidP="000E7D69">
            <w:pPr>
              <w:rPr>
                <w:b/>
                <w:lang w:val="sr-Cyrl-CS"/>
              </w:rPr>
            </w:pPr>
            <w:r w:rsidRPr="00C20568">
              <w:rPr>
                <w:b/>
                <w:lang w:val="sr-Cyrl-CS"/>
              </w:rPr>
              <w:t>ПЈ.13.</w:t>
            </w:r>
            <w:r w:rsidRPr="00B30655">
              <w:rPr>
                <w:b/>
                <w:lang w:val="sr-Cyrl-CS"/>
              </w:rPr>
              <w:t>Галерија и аутизам</w:t>
            </w:r>
          </w:p>
          <w:p w:rsidR="00B61136" w:rsidRDefault="00B61136" w:rsidP="000E7D69">
            <w:pPr>
              <w:rPr>
                <w:lang w:val="sr-Cyrl-CS"/>
              </w:rPr>
            </w:pPr>
          </w:p>
          <w:p w:rsidR="00B61136" w:rsidRPr="0076055D" w:rsidRDefault="00B61136" w:rsidP="000E7D69">
            <w:pPr>
              <w:jc w:val="both"/>
              <w:rPr>
                <w:bCs/>
              </w:rPr>
            </w:pPr>
            <w:r w:rsidRPr="0076055D">
              <w:rPr>
                <w:bCs/>
              </w:rPr>
              <w:t>Руководилац пројекта:</w:t>
            </w:r>
          </w:p>
          <w:p w:rsidR="00B61136" w:rsidRDefault="00B61136" w:rsidP="000E7D69">
            <w:pPr>
              <w:jc w:val="both"/>
              <w:rPr>
                <w:bCs/>
                <w:lang w:val="sr-Cyrl-CS"/>
              </w:rPr>
            </w:pPr>
            <w:r>
              <w:rPr>
                <w:bCs/>
                <w:lang w:val="sr-Cyrl-CS"/>
              </w:rPr>
              <w:t xml:space="preserve">Ирма Микеш, академски вајар и арт терапеуткиња </w:t>
            </w:r>
          </w:p>
          <w:p w:rsidR="00B61136" w:rsidRDefault="00B61136" w:rsidP="000E7D69">
            <w:pPr>
              <w:jc w:val="both"/>
              <w:rPr>
                <w:bCs/>
              </w:rPr>
            </w:pPr>
          </w:p>
          <w:p w:rsidR="00B61136" w:rsidRPr="00C412E0" w:rsidRDefault="00B61136" w:rsidP="000E7D69">
            <w:pPr>
              <w:jc w:val="both"/>
              <w:rPr>
                <w:bCs/>
              </w:rPr>
            </w:pPr>
            <w:r>
              <w:rPr>
                <w:bCs/>
              </w:rPr>
              <w:t>Извештај о реализацији пројекта:</w:t>
            </w:r>
          </w:p>
          <w:p w:rsidR="00B61136" w:rsidRPr="00C412E0" w:rsidRDefault="00B61136" w:rsidP="00FF2EE4">
            <w:pPr>
              <w:jc w:val="both"/>
              <w:rPr>
                <w:lang w:val="sr-Cyrl-CS"/>
              </w:rPr>
            </w:pPr>
            <w:r w:rsidRPr="00C412E0">
              <w:rPr>
                <w:lang w:val="sr-Cyrl-CS"/>
              </w:rPr>
              <w:t>Овогодишње радионице организоване од стране Галерије и Друштва за подршку особама са Аутизмом</w:t>
            </w:r>
            <w:r>
              <w:rPr>
                <w:lang w:val="sr-Cyrl-CS"/>
              </w:rPr>
              <w:t xml:space="preserve"> </w:t>
            </w:r>
            <w:r w:rsidRPr="00C412E0">
              <w:rPr>
                <w:lang w:val="sr-Cyrl-CS"/>
              </w:rPr>
              <w:t>града Новог Сада имају посебан значај ако узмемо у обзир да смо успели да их организујемо и</w:t>
            </w:r>
            <w:r>
              <w:rPr>
                <w:lang w:val="sr-Cyrl-CS"/>
              </w:rPr>
              <w:t xml:space="preserve"> </w:t>
            </w:r>
            <w:r w:rsidRPr="00C412E0">
              <w:rPr>
                <w:lang w:val="sr-Cyrl-CS"/>
              </w:rPr>
              <w:t>одржимо у јеку пандемије вируса ковида 19, поштујући и придржавајући се свих прописаних мера</w:t>
            </w:r>
            <w:r>
              <w:rPr>
                <w:lang w:val="sr-Cyrl-CS"/>
              </w:rPr>
              <w:t xml:space="preserve"> </w:t>
            </w:r>
            <w:r w:rsidRPr="00C412E0">
              <w:rPr>
                <w:lang w:val="sr-Cyrl-CS"/>
              </w:rPr>
              <w:t>заштите. Помоћу Ликовне и Вајарске радионице вратили смо бар делић самопоуздања и слободе како</w:t>
            </w:r>
            <w:r>
              <w:rPr>
                <w:lang w:val="sr-Cyrl-CS"/>
              </w:rPr>
              <w:t xml:space="preserve"> </w:t>
            </w:r>
            <w:r w:rsidRPr="00C412E0">
              <w:rPr>
                <w:lang w:val="sr-Cyrl-CS"/>
              </w:rPr>
              <w:t>нама као музејским радницима и арт-терапеутима тако и нашим полазницима који су након готово</w:t>
            </w:r>
            <w:r>
              <w:rPr>
                <w:lang w:val="sr-Cyrl-CS"/>
              </w:rPr>
              <w:t xml:space="preserve"> </w:t>
            </w:r>
            <w:r w:rsidRPr="00C412E0">
              <w:rPr>
                <w:lang w:val="sr-Cyrl-CS"/>
              </w:rPr>
              <w:t>годину дана изолације и немогућности да своје време испуне креативним и сврсисходним садржајем</w:t>
            </w:r>
            <w:r>
              <w:rPr>
                <w:lang w:val="sr-Cyrl-CS"/>
              </w:rPr>
              <w:t xml:space="preserve"> </w:t>
            </w:r>
            <w:r w:rsidRPr="00C412E0">
              <w:rPr>
                <w:lang w:val="sr-Cyrl-CS"/>
              </w:rPr>
              <w:t>на крају успели да се покрену и стварају.</w:t>
            </w:r>
          </w:p>
          <w:p w:rsidR="00B61136" w:rsidRPr="00C412E0" w:rsidRDefault="00B61136" w:rsidP="000E7D69">
            <w:pPr>
              <w:rPr>
                <w:lang w:val="sr-Cyrl-CS"/>
              </w:rPr>
            </w:pPr>
          </w:p>
          <w:p w:rsidR="00B61136" w:rsidRPr="00C412E0" w:rsidRDefault="00B61136" w:rsidP="00FF2EE4">
            <w:pPr>
              <w:jc w:val="both"/>
              <w:rPr>
                <w:lang w:val="sr-Cyrl-CS"/>
              </w:rPr>
            </w:pPr>
            <w:r w:rsidRPr="00C412E0">
              <w:rPr>
                <w:lang w:val="sr-Cyrl-CS"/>
              </w:rPr>
              <w:t>Аутизму који је сам по себи склон самоизолацији никако није годила новонастала ситуација додатне</w:t>
            </w:r>
            <w:r>
              <w:rPr>
                <w:lang w:val="sr-Cyrl-CS"/>
              </w:rPr>
              <w:t xml:space="preserve"> </w:t>
            </w:r>
            <w:r w:rsidRPr="00C412E0">
              <w:rPr>
                <w:lang w:val="sr-Cyrl-CS"/>
              </w:rPr>
              <w:t>изолације. Деца су изгубила тешко стечене радне навике, сваки покушај поновне социјализације био је</w:t>
            </w:r>
            <w:r>
              <w:rPr>
                <w:lang w:val="sr-Cyrl-CS"/>
              </w:rPr>
              <w:t xml:space="preserve"> </w:t>
            </w:r>
            <w:r w:rsidRPr="00C412E0">
              <w:rPr>
                <w:lang w:val="sr-Cyrl-CS"/>
              </w:rPr>
              <w:t>у већем броју случајева готово немогућ. Пошто су овогодишње радионице сарадње Галерије и</w:t>
            </w:r>
            <w:r>
              <w:rPr>
                <w:lang w:val="sr-Cyrl-CS"/>
              </w:rPr>
              <w:t xml:space="preserve"> </w:t>
            </w:r>
            <w:r w:rsidRPr="00C412E0">
              <w:rPr>
                <w:lang w:val="sr-Cyrl-CS"/>
              </w:rPr>
              <w:t>Друштва шесте по реду, сви смо навикли на њихов, вредан и успешан ток. Ове године, међутим,</w:t>
            </w:r>
            <w:r>
              <w:rPr>
                <w:lang w:val="sr-Cyrl-CS"/>
              </w:rPr>
              <w:t xml:space="preserve"> </w:t>
            </w:r>
            <w:r w:rsidRPr="00C412E0">
              <w:rPr>
                <w:lang w:val="sr-Cyrl-CS"/>
              </w:rPr>
              <w:t>морали смо да прибегнемо правој функцији арт-терапије која је излазила из оквира чисто културног</w:t>
            </w:r>
            <w:r>
              <w:rPr>
                <w:lang w:val="sr-Cyrl-CS"/>
              </w:rPr>
              <w:t xml:space="preserve"> </w:t>
            </w:r>
            <w:r w:rsidRPr="00C412E0">
              <w:rPr>
                <w:lang w:val="sr-Cyrl-CS"/>
              </w:rPr>
              <w:t>садржаја. Полазницима радионица се најпре морао вратити ред у извођењу одређених радњи почев од</w:t>
            </w:r>
            <w:r>
              <w:rPr>
                <w:lang w:val="sr-Cyrl-CS"/>
              </w:rPr>
              <w:t xml:space="preserve"> </w:t>
            </w:r>
            <w:r w:rsidRPr="00C412E0">
              <w:rPr>
                <w:lang w:val="sr-Cyrl-CS"/>
              </w:rPr>
              <w:t>тога да смо морали наново да их учимо да мирно седе и раде за столом пошто је школска клупа у</w:t>
            </w:r>
            <w:r>
              <w:rPr>
                <w:lang w:val="sr-Cyrl-CS"/>
              </w:rPr>
              <w:t xml:space="preserve"> </w:t>
            </w:r>
            <w:r w:rsidRPr="00C412E0">
              <w:rPr>
                <w:lang w:val="sr-Cyrl-CS"/>
              </w:rPr>
              <w:t>дужем временском периоду била замењена “учењем од куће”. Полако смо успели да деци продужимо</w:t>
            </w:r>
            <w:r>
              <w:rPr>
                <w:lang w:val="sr-Cyrl-CS"/>
              </w:rPr>
              <w:t xml:space="preserve"> </w:t>
            </w:r>
            <w:r w:rsidRPr="00C412E0">
              <w:rPr>
                <w:lang w:val="sr-Cyrl-CS"/>
              </w:rPr>
              <w:t>пажњу на пола сата па потом на четрдесет</w:t>
            </w:r>
            <w:r>
              <w:rPr>
                <w:lang w:val="sr-Cyrl-CS"/>
              </w:rPr>
              <w:t xml:space="preserve"> </w:t>
            </w:r>
            <w:r w:rsidRPr="00C412E0">
              <w:rPr>
                <w:lang w:val="sr-Cyrl-CS"/>
              </w:rPr>
              <w:t>и</w:t>
            </w:r>
            <w:r>
              <w:rPr>
                <w:lang w:val="sr-Cyrl-CS"/>
              </w:rPr>
              <w:t xml:space="preserve"> </w:t>
            </w:r>
            <w:r w:rsidRPr="00C412E0">
              <w:rPr>
                <w:lang w:val="sr-Cyrl-CS"/>
              </w:rPr>
              <w:t>пет минута. До краја смо успели да одржимо низ веома</w:t>
            </w:r>
            <w:r>
              <w:rPr>
                <w:lang w:val="sr-Cyrl-CS"/>
              </w:rPr>
              <w:t xml:space="preserve"> </w:t>
            </w:r>
            <w:r w:rsidRPr="00C412E0">
              <w:rPr>
                <w:lang w:val="sr-Cyrl-CS"/>
              </w:rPr>
              <w:t>успешних и продуктивних радионица. Комбинацијом рада на више нивоа изложбеног простора</w:t>
            </w:r>
            <w:r>
              <w:rPr>
                <w:lang w:val="sr-Cyrl-CS"/>
              </w:rPr>
              <w:t xml:space="preserve"> </w:t>
            </w:r>
            <w:r w:rsidRPr="00C412E0">
              <w:rPr>
                <w:lang w:val="sr-Cyrl-CS"/>
              </w:rPr>
              <w:t>Поклон збирке Рајка Мамузића и користећи дворишни простор у току лет</w:t>
            </w:r>
            <w:r>
              <w:rPr>
                <w:lang w:val="sr-Cyrl-CS"/>
              </w:rPr>
              <w:t>њ</w:t>
            </w:r>
            <w:r w:rsidRPr="00C412E0">
              <w:rPr>
                <w:lang w:val="sr-Cyrl-CS"/>
              </w:rPr>
              <w:t>их дана, код деце се поново</w:t>
            </w:r>
            <w:r>
              <w:rPr>
                <w:lang w:val="sr-Cyrl-CS"/>
              </w:rPr>
              <w:t xml:space="preserve"> </w:t>
            </w:r>
            <w:r w:rsidRPr="00C412E0">
              <w:rPr>
                <w:lang w:val="sr-Cyrl-CS"/>
              </w:rPr>
              <w:t>појавила радозналост. Радионице су због оваквог стања трајале дуже него обично. Наставили смо да се</w:t>
            </w:r>
            <w:r>
              <w:rPr>
                <w:lang w:val="sr-Cyrl-CS"/>
              </w:rPr>
              <w:t xml:space="preserve"> </w:t>
            </w:r>
            <w:r w:rsidRPr="00C412E0">
              <w:rPr>
                <w:lang w:val="sr-Cyrl-CS"/>
              </w:rPr>
              <w:t>срећемо и након завршетка изложбе све док нам је набављени материјал за то пружао могућности,</w:t>
            </w:r>
            <w:r>
              <w:rPr>
                <w:lang w:val="sr-Cyrl-CS"/>
              </w:rPr>
              <w:t xml:space="preserve"> </w:t>
            </w:r>
            <w:r w:rsidRPr="00C412E0">
              <w:rPr>
                <w:lang w:val="sr-Cyrl-CS"/>
              </w:rPr>
              <w:t>закључно са 31. децембром када су деци подељени радови.</w:t>
            </w:r>
          </w:p>
          <w:p w:rsidR="00B61136" w:rsidRPr="00C412E0" w:rsidRDefault="00B61136" w:rsidP="00FF2EE4">
            <w:pPr>
              <w:jc w:val="both"/>
              <w:rPr>
                <w:lang w:val="sr-Cyrl-CS"/>
              </w:rPr>
            </w:pPr>
            <w:r w:rsidRPr="00C412E0">
              <w:rPr>
                <w:lang w:val="sr-Cyrl-CS"/>
              </w:rPr>
              <w:t>Аутизам, без обзира на његов степен, тражи непрекидну потребу за трајном психофизичком</w:t>
            </w:r>
          </w:p>
          <w:p w:rsidR="00B61136" w:rsidRPr="00C412E0" w:rsidRDefault="00B61136" w:rsidP="000E7D69">
            <w:pPr>
              <w:rPr>
                <w:lang w:val="sr-Cyrl-CS"/>
              </w:rPr>
            </w:pPr>
            <w:r w:rsidRPr="00C412E0">
              <w:rPr>
                <w:lang w:val="sr-Cyrl-CS"/>
              </w:rPr>
              <w:t>рехабилитацијом сваког појединца. Стога велики је значај организовања и одржавања вајарских и</w:t>
            </w:r>
          </w:p>
          <w:p w:rsidR="00B61136" w:rsidRPr="00C412E0" w:rsidRDefault="00B61136" w:rsidP="000E7D69">
            <w:pPr>
              <w:rPr>
                <w:lang w:val="sr-Cyrl-CS"/>
              </w:rPr>
            </w:pPr>
            <w:r w:rsidRPr="00C412E0">
              <w:rPr>
                <w:lang w:val="sr-Cyrl-CS"/>
              </w:rPr>
              <w:t>ликовних радионица са сврхом ликовног изражавања, арт-терапије, социјализације, подстицања</w:t>
            </w:r>
          </w:p>
          <w:p w:rsidR="00B61136" w:rsidRPr="00C412E0" w:rsidRDefault="00B61136" w:rsidP="000E7D69">
            <w:pPr>
              <w:rPr>
                <w:lang w:val="sr-Cyrl-CS"/>
              </w:rPr>
            </w:pPr>
            <w:r w:rsidRPr="00C412E0">
              <w:rPr>
                <w:lang w:val="sr-Cyrl-CS"/>
              </w:rPr>
              <w:t>креативности и стваралаштва код особе из спектра аутизма.</w:t>
            </w:r>
          </w:p>
          <w:p w:rsidR="00B61136" w:rsidRPr="00C412E0" w:rsidRDefault="00B61136" w:rsidP="00FF2EE4">
            <w:pPr>
              <w:jc w:val="both"/>
              <w:rPr>
                <w:lang w:val="sr-Cyrl-CS"/>
              </w:rPr>
            </w:pPr>
            <w:r w:rsidRPr="00C412E0">
              <w:rPr>
                <w:lang w:val="sr-Cyrl-CS"/>
              </w:rPr>
              <w:t>Било који облик ликовног изражавања као одабрана активност мора бити прилагођена карактеру,</w:t>
            </w:r>
          </w:p>
          <w:p w:rsidR="00B61136" w:rsidRPr="00C412E0" w:rsidRDefault="00B61136" w:rsidP="00FF2EE4">
            <w:pPr>
              <w:jc w:val="both"/>
              <w:rPr>
                <w:lang w:val="sr-Cyrl-CS"/>
              </w:rPr>
            </w:pPr>
            <w:r w:rsidRPr="00C412E0">
              <w:rPr>
                <w:lang w:val="sr-Cyrl-CS"/>
              </w:rPr>
              <w:t>степену и тренутном стању детета. У том случају постаје веома корисно средство психо-физичког</w:t>
            </w:r>
          </w:p>
          <w:p w:rsidR="00B61136" w:rsidRPr="00C412E0" w:rsidRDefault="00B61136" w:rsidP="000E7D69">
            <w:pPr>
              <w:rPr>
                <w:lang w:val="sr-Cyrl-CS"/>
              </w:rPr>
            </w:pPr>
            <w:r w:rsidRPr="00C412E0">
              <w:rPr>
                <w:lang w:val="sr-Cyrl-CS"/>
              </w:rPr>
              <w:t>прилагођавања и самопотврђивања. Додатна бен</w:t>
            </w:r>
            <w:r>
              <w:rPr>
                <w:lang w:val="sr-Cyrl-CS"/>
              </w:rPr>
              <w:t>е</w:t>
            </w:r>
            <w:r w:rsidRPr="00C412E0">
              <w:rPr>
                <w:lang w:val="sr-Cyrl-CS"/>
              </w:rPr>
              <w:t>ф</w:t>
            </w:r>
            <w:r>
              <w:rPr>
                <w:lang w:val="sr-Cyrl-CS"/>
              </w:rPr>
              <w:t>и</w:t>
            </w:r>
            <w:r w:rsidRPr="00C412E0">
              <w:rPr>
                <w:lang w:val="sr-Cyrl-CS"/>
              </w:rPr>
              <w:t>ција је укључивање волонтера из тзв.</w:t>
            </w:r>
          </w:p>
          <w:p w:rsidR="00B61136" w:rsidRPr="00C412E0" w:rsidRDefault="00B61136" w:rsidP="00FF2EE4">
            <w:pPr>
              <w:jc w:val="both"/>
              <w:rPr>
                <w:lang w:val="sr-Cyrl-CS"/>
              </w:rPr>
            </w:pPr>
            <w:r w:rsidRPr="00C412E0">
              <w:rPr>
                <w:lang w:val="sr-Cyrl-CS"/>
              </w:rPr>
              <w:t>неуротипичне популације из разлога што у контакту са осталим учесницима, деца из спектра аутизма</w:t>
            </w:r>
            <w:r>
              <w:rPr>
                <w:lang w:val="sr-Cyrl-CS"/>
              </w:rPr>
              <w:t xml:space="preserve"> </w:t>
            </w:r>
            <w:r w:rsidRPr="00C412E0">
              <w:rPr>
                <w:lang w:val="sr-Cyrl-CS"/>
              </w:rPr>
              <w:t>одмеравају своје способности у односу на друге, што има одређеног ефекта на испољавање личне,</w:t>
            </w:r>
            <w:r>
              <w:rPr>
                <w:lang w:val="sr-Cyrl-CS"/>
              </w:rPr>
              <w:t xml:space="preserve"> </w:t>
            </w:r>
            <w:r w:rsidRPr="00C412E0">
              <w:rPr>
                <w:lang w:val="sr-Cyrl-CS"/>
              </w:rPr>
              <w:t>емоционалне равнотеже, развијање за комплетном социјалном интеграцијом.</w:t>
            </w:r>
          </w:p>
          <w:p w:rsidR="00B61136" w:rsidRPr="00C412E0" w:rsidRDefault="00B61136" w:rsidP="00FF2EE4">
            <w:pPr>
              <w:jc w:val="both"/>
              <w:rPr>
                <w:lang w:val="sr-Cyrl-CS"/>
              </w:rPr>
            </w:pPr>
            <w:r w:rsidRPr="00C412E0">
              <w:rPr>
                <w:lang w:val="sr-Cyrl-CS"/>
              </w:rPr>
              <w:t xml:space="preserve">Значај реализације пројекта не односи се само особе са аутизмом, </w:t>
            </w:r>
            <w:r>
              <w:rPr>
                <w:lang w:val="sr-Cyrl-CS"/>
              </w:rPr>
              <w:t>в</w:t>
            </w:r>
            <w:r w:rsidRPr="00C412E0">
              <w:rPr>
                <w:lang w:val="sr-Cyrl-CS"/>
              </w:rPr>
              <w:t>ећ и на ширу локалну заједницу где</w:t>
            </w:r>
            <w:r>
              <w:rPr>
                <w:lang w:val="sr-Cyrl-CS"/>
              </w:rPr>
              <w:t xml:space="preserve"> </w:t>
            </w:r>
            <w:r w:rsidRPr="00C412E0">
              <w:rPr>
                <w:lang w:val="sr-Cyrl-CS"/>
              </w:rPr>
              <w:t>ће сви имати прилику да се упознају са њиховим навикама, могућностима и указати на минималност</w:t>
            </w:r>
            <w:r>
              <w:rPr>
                <w:lang w:val="sr-Cyrl-CS"/>
              </w:rPr>
              <w:t xml:space="preserve"> </w:t>
            </w:r>
            <w:r w:rsidRPr="00C412E0">
              <w:rPr>
                <w:lang w:val="sr-Cyrl-CS"/>
              </w:rPr>
              <w:t>разлике и смањити ниво стреса приликом сусрета.</w:t>
            </w:r>
          </w:p>
          <w:p w:rsidR="00B61136" w:rsidRPr="00C412E0" w:rsidRDefault="00B61136" w:rsidP="00FF2EE4">
            <w:pPr>
              <w:jc w:val="both"/>
              <w:rPr>
                <w:lang w:val="sr-Cyrl-CS"/>
              </w:rPr>
            </w:pPr>
            <w:r w:rsidRPr="00C412E0">
              <w:rPr>
                <w:lang w:val="sr-Cyrl-CS"/>
              </w:rPr>
              <w:t>Резултат ових радионица представљен је на новој изложби која је отворена 27.октобра 2021. и трајала</w:t>
            </w:r>
            <w:r>
              <w:rPr>
                <w:lang w:val="sr-Cyrl-CS"/>
              </w:rPr>
              <w:t xml:space="preserve"> </w:t>
            </w:r>
            <w:r w:rsidRPr="00C412E0">
              <w:rPr>
                <w:lang w:val="sr-Cyrl-CS"/>
              </w:rPr>
              <w:t>је до 25. децембра 2021. У оквиру изложбе одржана су два семинара Друштва за подршку особама са</w:t>
            </w:r>
            <w:r>
              <w:rPr>
                <w:lang w:val="sr-Cyrl-CS"/>
              </w:rPr>
              <w:t xml:space="preserve"> </w:t>
            </w:r>
            <w:r w:rsidRPr="00C412E0">
              <w:rPr>
                <w:lang w:val="sr-Cyrl-CS"/>
              </w:rPr>
              <w:t>аутизмом града Новог Сада. До кр</w:t>
            </w:r>
            <w:r>
              <w:rPr>
                <w:lang w:val="sr-Cyrl-CS"/>
              </w:rPr>
              <w:t>а</w:t>
            </w:r>
            <w:r w:rsidRPr="00C412E0">
              <w:rPr>
                <w:lang w:val="sr-Cyrl-CS"/>
              </w:rPr>
              <w:t>ја године одржане су и радионице са децом са аутизмом која су као</w:t>
            </w:r>
            <w:r>
              <w:rPr>
                <w:lang w:val="sr-Cyrl-CS"/>
              </w:rPr>
              <w:t xml:space="preserve"> </w:t>
            </w:r>
            <w:r w:rsidRPr="00C412E0">
              <w:rPr>
                <w:lang w:val="sr-Cyrl-CS"/>
              </w:rPr>
              <w:t>волонтере имала децу из неуротипичне популације као и децу са блажим обликом аутизма (аспергеров</w:t>
            </w:r>
            <w:r>
              <w:rPr>
                <w:lang w:val="sr-Cyrl-CS"/>
              </w:rPr>
              <w:t xml:space="preserve"> </w:t>
            </w:r>
            <w:r w:rsidRPr="00C412E0">
              <w:rPr>
                <w:lang w:val="sr-Cyrl-CS"/>
              </w:rPr>
              <w:t>синдром). На послетку су деци 31. децембра 2021. подељени вредно заслужени радови и новогодишњи</w:t>
            </w:r>
            <w:r>
              <w:rPr>
                <w:lang w:val="sr-Cyrl-CS"/>
              </w:rPr>
              <w:t xml:space="preserve"> </w:t>
            </w:r>
            <w:r w:rsidRPr="00C412E0">
              <w:rPr>
                <w:lang w:val="sr-Cyrl-CS"/>
              </w:rPr>
              <w:t>пакетићи.</w:t>
            </w:r>
          </w:p>
          <w:p w:rsidR="00B61136" w:rsidRDefault="00B61136" w:rsidP="000E7D69">
            <w:pPr>
              <w:jc w:val="both"/>
            </w:pPr>
          </w:p>
          <w:p w:rsidR="00B61136" w:rsidRDefault="00B61136" w:rsidP="000E7D69">
            <w:pPr>
              <w:jc w:val="both"/>
            </w:pPr>
            <w:r>
              <w:t>И</w:t>
            </w:r>
            <w:r w:rsidRPr="00A83230">
              <w:t>ндикатори:</w:t>
            </w:r>
          </w:p>
          <w:p w:rsidR="00B61136" w:rsidRPr="00B84E63" w:rsidRDefault="00B61136" w:rsidP="000E7D69">
            <w:pPr>
              <w:jc w:val="both"/>
              <w:rPr>
                <w:bCs/>
              </w:rPr>
            </w:pPr>
            <w:r w:rsidRPr="00A83230">
              <w:rPr>
                <w:bCs/>
                <w:color w:val="000000"/>
              </w:rPr>
              <w:t xml:space="preserve">број посетилаца – </w:t>
            </w:r>
            <w:r>
              <w:rPr>
                <w:bCs/>
                <w:color w:val="000000"/>
              </w:rPr>
              <w:t>350</w:t>
            </w:r>
            <w:r w:rsidRPr="00A83230">
              <w:rPr>
                <w:bCs/>
                <w:color w:val="000000"/>
              </w:rPr>
              <w:t>,</w:t>
            </w:r>
            <w:r>
              <w:rPr>
                <w:bCs/>
                <w:color w:val="000000"/>
              </w:rPr>
              <w:t xml:space="preserve"> </w:t>
            </w:r>
            <w:r w:rsidRPr="00A83230">
              <w:rPr>
                <w:bCs/>
              </w:rPr>
              <w:t xml:space="preserve">новинских извештаја – </w:t>
            </w:r>
            <w:r>
              <w:rPr>
                <w:bCs/>
              </w:rPr>
              <w:t>6</w:t>
            </w:r>
            <w:r w:rsidRPr="00A83230">
              <w:rPr>
                <w:bCs/>
              </w:rPr>
              <w:t>, број посета веб сајту –</w:t>
            </w:r>
            <w:r>
              <w:rPr>
                <w:bCs/>
              </w:rPr>
              <w:t>190</w:t>
            </w:r>
            <w:r w:rsidRPr="00A83230">
              <w:rPr>
                <w:bCs/>
              </w:rPr>
              <w:t xml:space="preserve"> , фејсбук страницa – </w:t>
            </w:r>
            <w:r>
              <w:rPr>
                <w:bCs/>
              </w:rPr>
              <w:t>200</w:t>
            </w:r>
          </w:p>
          <w:p w:rsidR="00B61136" w:rsidRDefault="00B61136" w:rsidP="000E7D69"/>
          <w:p w:rsidR="00B61136" w:rsidRDefault="00B61136" w:rsidP="000E7D69">
            <w:pPr>
              <w:rPr>
                <w:lang w:val="sr-Cyrl-CS"/>
              </w:rPr>
            </w:pPr>
          </w:p>
          <w:p w:rsidR="00B61136" w:rsidRDefault="00B61136" w:rsidP="000E7D69">
            <w:pPr>
              <w:rPr>
                <w:b/>
                <w:lang w:val="sr-Cyrl-CS"/>
              </w:rPr>
            </w:pPr>
            <w:r w:rsidRPr="00AE0994">
              <w:rPr>
                <w:b/>
                <w:lang w:val="sr-Cyrl-CS"/>
              </w:rPr>
              <w:t>ПЈ.14.</w:t>
            </w:r>
            <w:r w:rsidRPr="00B30655">
              <w:rPr>
                <w:b/>
                <w:lang w:val="sr-Cyrl-CS"/>
              </w:rPr>
              <w:t xml:space="preserve">Изложба </w:t>
            </w:r>
            <w:r>
              <w:rPr>
                <w:b/>
                <w:lang w:val="sr-Cyrl-CS"/>
              </w:rPr>
              <w:t>„</w:t>
            </w:r>
            <w:r w:rsidRPr="00B30655">
              <w:rPr>
                <w:b/>
                <w:lang w:val="sr-Cyrl-CS"/>
              </w:rPr>
              <w:t>Од поноса до заборава</w:t>
            </w:r>
            <w:r>
              <w:rPr>
                <w:b/>
                <w:lang w:val="sr-Cyrl-CS"/>
              </w:rPr>
              <w:t>“</w:t>
            </w:r>
          </w:p>
          <w:p w:rsidR="00B61136" w:rsidRDefault="00B61136" w:rsidP="000E7D69">
            <w:pPr>
              <w:rPr>
                <w:b/>
                <w:lang w:val="sr-Cyrl-CS"/>
              </w:rPr>
            </w:pPr>
          </w:p>
          <w:p w:rsidR="00B61136" w:rsidRDefault="00B61136" w:rsidP="000E7D69">
            <w:pPr>
              <w:rPr>
                <w:lang w:val="sr-Cyrl-CS"/>
              </w:rPr>
            </w:pPr>
            <w:r>
              <w:rPr>
                <w:b/>
                <w:lang w:val="sr-Cyrl-CS"/>
              </w:rPr>
              <w:t xml:space="preserve">Руководилац пројекта: </w:t>
            </w:r>
          </w:p>
          <w:p w:rsidR="00B61136" w:rsidRDefault="00B61136" w:rsidP="000E7D69">
            <w:pPr>
              <w:jc w:val="both"/>
              <w:rPr>
                <w:bCs/>
              </w:rPr>
            </w:pPr>
            <w:r w:rsidRPr="0076055D">
              <w:rPr>
                <w:bCs/>
                <w:lang w:val="sr-Cyrl-CS"/>
              </w:rPr>
              <w:t>Јованка Столић</w:t>
            </w:r>
            <w:r w:rsidRPr="0076055D">
              <w:rPr>
                <w:bCs/>
              </w:rPr>
              <w:t>, музејски саветник</w:t>
            </w:r>
          </w:p>
          <w:p w:rsidR="00B61136" w:rsidRPr="00DF6815" w:rsidRDefault="00B61136" w:rsidP="000E7D69">
            <w:pPr>
              <w:jc w:val="both"/>
              <w:rPr>
                <w:bCs/>
              </w:rPr>
            </w:pPr>
          </w:p>
          <w:p w:rsidR="00B61136" w:rsidRDefault="00B61136" w:rsidP="000E7D69">
            <w:pPr>
              <w:jc w:val="both"/>
              <w:rPr>
                <w:lang w:val="sr-Cyrl-CS"/>
              </w:rPr>
            </w:pPr>
            <w:r>
              <w:rPr>
                <w:bCs/>
              </w:rPr>
              <w:t>Извештај о реализацији пројекта :</w:t>
            </w:r>
          </w:p>
          <w:p w:rsidR="00B61136" w:rsidRDefault="00B61136" w:rsidP="00FF2EE4">
            <w:pPr>
              <w:ind w:firstLine="720"/>
              <w:jc w:val="both"/>
            </w:pPr>
            <w:r>
              <w:t>Изложба  „Од поноса до заборава“ реализована је у термину од 10.новембра до 25.децембра 2021.године. Изложбу је чинила  поставка у три сале у приземљу Поклон збирке Рајка Мамузића.У свакој сали су биле груписане слике, графике, и скулптуре распоређене по поетским низовима односно по мотиву, времену настанка и ауторима. Обухваћени су били следећи уметници: Матија Вуковић, Зоран Петровић, Лазар Вујаклија, Мајда Курник, Милица Рибникар,Мића Поповић, Лазар Возаревић.</w:t>
            </w:r>
          </w:p>
          <w:p w:rsidR="00B61136" w:rsidRDefault="00B61136" w:rsidP="00FF2EE4">
            <w:pPr>
              <w:ind w:firstLine="720"/>
              <w:jc w:val="both"/>
            </w:pPr>
            <w:r>
              <w:t>Већи  део изложбе представио је уметнички материјал настао шездесетих година двадесетог века на којем се виде велики креативни потенцијали ових уметника. Презентована су нова виђења савремене уметности, нова ликовна решења, нека чак непозната у нашој целокупној уметности.</w:t>
            </w:r>
          </w:p>
          <w:p w:rsidR="00B61136" w:rsidRDefault="00B61136" w:rsidP="00FF2EE4">
            <w:pPr>
              <w:ind w:firstLine="720"/>
              <w:jc w:val="both"/>
            </w:pPr>
            <w:r>
              <w:t>Други део изложбе, мањи по обиму, био је посвећен радовима из раних педестих година прошлог века, односно периода у којем уметници прве послератне генерације још увек недовољно сигурни у свој суд. Њихови радови, већином пејзажи су  инспирисани ликовном поетиком сликара Милана Коњовића.</w:t>
            </w:r>
          </w:p>
          <w:p w:rsidR="00B61136" w:rsidRDefault="00B61136" w:rsidP="00FF2EE4">
            <w:pPr>
              <w:ind w:firstLine="720"/>
              <w:jc w:val="both"/>
            </w:pPr>
            <w:r>
              <w:t xml:space="preserve">     Изложба „Од поноса до заборава“ је садржала и дизајнерску интерпретацију садржаја: 3 д макате које верно понављају изглед, утисак, и функционалност објекта (реплика обелиска и остатак руинираног мозаика из Бачка Тополе) који су настали у оквиру пројекта </w:t>
            </w:r>
            <w:r w:rsidRPr="00D51350">
              <w:rPr>
                <w:i/>
              </w:rPr>
              <w:t>Мала синтеза</w:t>
            </w:r>
            <w:r>
              <w:t xml:space="preserve"> при колонији у Бачкој Тополи, а који су имали значају улогу у бољој визуелизацији изложеног материјала и омогућила већу доступност широј јавности и стручној публици . (Овој изложби претходио  је вишегодишњи истраживачки рад на терену, који је обухватио обилазак музеја и галерија у Сенти, Бачкој Тополи, Бечеју и Ечки, истраживање у њиховим библиотекама и хемеротекама, сакупљање релевантних  података, фотографисање материјала и писање текста који представља осврт на улогу одређеног броја уметника у раду бачкотоплске општине.) </w:t>
            </w:r>
          </w:p>
          <w:p w:rsidR="00B61136" w:rsidRDefault="00B61136" w:rsidP="00FF2EE4">
            <w:pPr>
              <w:ind w:firstLine="720"/>
              <w:jc w:val="both"/>
            </w:pPr>
            <w:r>
              <w:t xml:space="preserve">Током трајања изложбе организован је и пратећи програм: стручно вођење кроз изложбу ауторке изложбе Јованкае Столић,предавање кустоскиње Савремене галерије Зрењанин,  Славице Попов о Уметничкој колонији Ечка „Од идеје до музеја“ и </w:t>
            </w:r>
            <w:r w:rsidRPr="003D1C7F">
              <w:t>радионица акварела коју су водиле вајарка и  арт терапеуткиња Ирма Микеш и Јованка Столић „Обоји зиму акварелом“.</w:t>
            </w:r>
          </w:p>
          <w:p w:rsidR="00B61136" w:rsidRPr="005F3BA2" w:rsidRDefault="00B61136" w:rsidP="000E7D69">
            <w:pPr>
              <w:ind w:firstLine="720"/>
            </w:pPr>
            <w:r>
              <w:t>Изложба је била медијски пропраћена.</w:t>
            </w:r>
          </w:p>
          <w:p w:rsidR="00B61136" w:rsidRPr="006C4ED9" w:rsidRDefault="00B61136" w:rsidP="000E7D69">
            <w:pPr>
              <w:jc w:val="both"/>
            </w:pPr>
          </w:p>
          <w:p w:rsidR="00B61136" w:rsidRDefault="00B61136" w:rsidP="000E7D69">
            <w:pPr>
              <w:jc w:val="both"/>
            </w:pPr>
            <w:r>
              <w:t>Средства за ову изложбу су делимично обезбеђена</w:t>
            </w:r>
            <w:r w:rsidRPr="006C4ED9">
              <w:t>од стране Управе за културу Града Новог Сада.</w:t>
            </w:r>
          </w:p>
          <w:p w:rsidR="00B61136" w:rsidRPr="006C4ED9" w:rsidRDefault="00B61136" w:rsidP="000E7D69">
            <w:pPr>
              <w:jc w:val="both"/>
            </w:pPr>
          </w:p>
          <w:p w:rsidR="00B61136" w:rsidRDefault="00B61136" w:rsidP="000E7D69">
            <w:pPr>
              <w:jc w:val="both"/>
            </w:pPr>
            <w:r>
              <w:t>И</w:t>
            </w:r>
            <w:r w:rsidRPr="00A83230">
              <w:t>ндикатори:</w:t>
            </w:r>
          </w:p>
          <w:p w:rsidR="00B61136" w:rsidRPr="00B84E63" w:rsidRDefault="00B61136" w:rsidP="000E7D69">
            <w:pPr>
              <w:jc w:val="both"/>
              <w:rPr>
                <w:bCs/>
              </w:rPr>
            </w:pPr>
            <w:r w:rsidRPr="00A83230">
              <w:rPr>
                <w:bCs/>
                <w:color w:val="000000"/>
              </w:rPr>
              <w:t xml:space="preserve">број посетилаца – </w:t>
            </w:r>
            <w:r>
              <w:rPr>
                <w:bCs/>
                <w:color w:val="000000"/>
              </w:rPr>
              <w:t>323</w:t>
            </w:r>
            <w:r w:rsidRPr="00A83230">
              <w:rPr>
                <w:bCs/>
                <w:color w:val="000000"/>
              </w:rPr>
              <w:t>,</w:t>
            </w:r>
            <w:r>
              <w:rPr>
                <w:bCs/>
                <w:color w:val="000000"/>
              </w:rPr>
              <w:t xml:space="preserve"> </w:t>
            </w:r>
            <w:r w:rsidRPr="00A83230">
              <w:rPr>
                <w:bCs/>
              </w:rPr>
              <w:t xml:space="preserve">новинских извештаја – </w:t>
            </w:r>
            <w:r>
              <w:rPr>
                <w:bCs/>
              </w:rPr>
              <w:t>7</w:t>
            </w:r>
            <w:r w:rsidRPr="00A83230">
              <w:rPr>
                <w:bCs/>
              </w:rPr>
              <w:t>, број посета веб сајту –</w:t>
            </w:r>
            <w:r>
              <w:rPr>
                <w:bCs/>
              </w:rPr>
              <w:t>180</w:t>
            </w:r>
            <w:r w:rsidRPr="00A83230">
              <w:rPr>
                <w:bCs/>
              </w:rPr>
              <w:t xml:space="preserve"> , фејсбук страницa – </w:t>
            </w:r>
            <w:r>
              <w:rPr>
                <w:bCs/>
              </w:rPr>
              <w:t>190</w:t>
            </w:r>
          </w:p>
          <w:p w:rsidR="00B61136" w:rsidRDefault="00B61136" w:rsidP="000E7D69"/>
          <w:p w:rsidR="00B61136" w:rsidRDefault="00B61136" w:rsidP="000E7D69"/>
          <w:p w:rsidR="00B61136" w:rsidRPr="00023AC5" w:rsidRDefault="00B61136" w:rsidP="000E7D69">
            <w:pPr>
              <w:rPr>
                <w:b/>
              </w:rPr>
            </w:pPr>
            <w:r w:rsidRPr="00023AC5">
              <w:rPr>
                <w:b/>
              </w:rPr>
              <w:t>ПЈ.1</w:t>
            </w:r>
            <w:r>
              <w:rPr>
                <w:b/>
              </w:rPr>
              <w:t>5</w:t>
            </w:r>
            <w:r w:rsidRPr="00023AC5">
              <w:rPr>
                <w:b/>
              </w:rPr>
              <w:t>.  Конзерватроско–рестураторски радови на десет слика из Сталне поставке</w:t>
            </w:r>
          </w:p>
          <w:p w:rsidR="00B61136" w:rsidRPr="006C4ED9" w:rsidRDefault="00B61136" w:rsidP="000E7D69">
            <w:r w:rsidRPr="006C4ED9">
              <w:t xml:space="preserve">Руководилац пројекта: </w:t>
            </w:r>
          </w:p>
          <w:p w:rsidR="00B61136" w:rsidRDefault="00B61136" w:rsidP="000E7D69">
            <w:r w:rsidRPr="006C4ED9">
              <w:t>Ана Ракић, виши кустос</w:t>
            </w:r>
          </w:p>
          <w:p w:rsidR="00B61136" w:rsidRPr="006C4ED9" w:rsidRDefault="00B61136" w:rsidP="000E7D69"/>
          <w:p w:rsidR="00B61136" w:rsidRPr="006C4ED9" w:rsidRDefault="00B61136" w:rsidP="000E7D69">
            <w:pPr>
              <w:jc w:val="both"/>
            </w:pPr>
            <w:r w:rsidRPr="006C4ED9">
              <w:t>Извештај о реализацији пројекта:</w:t>
            </w:r>
          </w:p>
          <w:p w:rsidR="00B61136" w:rsidRPr="006C4ED9" w:rsidRDefault="00B61136" w:rsidP="000E7D69">
            <w:pPr>
              <w:jc w:val="both"/>
            </w:pPr>
            <w:r w:rsidRPr="006C4ED9">
              <w:t xml:space="preserve">Пројекат рестаурације и конзервације слика из фонда Галерије ликовне уметности поклон збирке Рајка Мамузића представља део свеобухватније реформе рада ове музејске институције, у чијем средишту су делатности које се односе на заштиту, чување и презентовање музејског наслеђа. Рестаурација и конзервација </w:t>
            </w:r>
            <w:r>
              <w:t>шест</w:t>
            </w:r>
            <w:r w:rsidRPr="006C4ED9">
              <w:t xml:space="preserve"> слика из фонда збирке обезбедиће побољшање на плану не само заштите уметничких дела, већ ће побољшати репрезентацијске капацитете ове установе. Дела ће, након рестаурације и конзервације, бити изложена у оквиру нове Сталне поставке, те ће представљати део новог концепта тумачења збирке као целине, али и у оквиру концептуалних одељака које нуди овакав осавремењени репрезентациони приступ. Дела која је потребно рестаурирати и конзервирати у начелу имају оштећења средњег и лакшег степена: оштећења бојеног слоја, деформације подлоге или слепог рама, недостатак завршног лака или запрљаност. Процедуру рестаурације и конзервације неопходно је спровести у циљу побољшања изгледа и стања уметничких дела, али и како би се у будућности омогућили бољи услови чувања и излагања уметничког фонда, као и заштитила уметничка дела од даљег пропадања.</w:t>
            </w:r>
          </w:p>
          <w:p w:rsidR="00B61136" w:rsidRPr="006C4ED9" w:rsidRDefault="00B61136" w:rsidP="000E7D69">
            <w:pPr>
              <w:jc w:val="both"/>
            </w:pPr>
            <w:r w:rsidRPr="006C4ED9">
              <w:t>Методе:</w:t>
            </w:r>
          </w:p>
          <w:p w:rsidR="00B61136" w:rsidRDefault="00B61136" w:rsidP="000E7D69">
            <w:pPr>
              <w:jc w:val="both"/>
            </w:pPr>
            <w:r w:rsidRPr="006C4ED9">
              <w:t xml:space="preserve">Приликом реализације овог пројекта ангажован је стручни тим Покрајинског завода за заштиту споменика културе на челу са Оливером Брдарић, конзерватором-саветником, који је дела рестаурирао и конзервирао према стандардима музејске и конзерваторске праксе. Методе рада укључују различите процедуре на </w:t>
            </w:r>
            <w:r>
              <w:t>шест</w:t>
            </w:r>
            <w:r w:rsidRPr="006C4ED9">
              <w:t xml:space="preserve"> слика: третман платненог носиоца на усисном столу, шпановање на нови носећи рам, фиксирање и консолидацију испуцалог бојеног слоја, чишћење бојеног слоја и друго.</w:t>
            </w:r>
          </w:p>
          <w:p w:rsidR="00B61136" w:rsidRDefault="00B61136" w:rsidP="000E7D69">
            <w:pPr>
              <w:jc w:val="both"/>
            </w:pPr>
            <w:r>
              <w:t>План рада и активности:</w:t>
            </w:r>
          </w:p>
          <w:p w:rsidR="00B61136" w:rsidRDefault="00B61136" w:rsidP="000E7D69">
            <w:pPr>
              <w:jc w:val="both"/>
            </w:pPr>
            <w:r>
              <w:t xml:space="preserve">1. </w:t>
            </w:r>
            <w:r w:rsidRPr="00354D0B">
              <w:t xml:space="preserve">Рестаурација и конзервација дела Косаре Бокшан, </w:t>
            </w:r>
            <w:r w:rsidRPr="00354D0B">
              <w:rPr>
                <w:i/>
              </w:rPr>
              <w:t>Хармонија у црвеном</w:t>
            </w:r>
            <w:r w:rsidRPr="00354D0B">
              <w:t xml:space="preserve">, 1959/60: </w:t>
            </w:r>
          </w:p>
          <w:p w:rsidR="00B61136" w:rsidRPr="00354D0B" w:rsidRDefault="00B61136" w:rsidP="000E7D69">
            <w:pPr>
              <w:jc w:val="both"/>
            </w:pPr>
            <w:r w:rsidRPr="00354D0B">
              <w:t>-снимање у VIS, UVF i RTG моду</w:t>
            </w:r>
            <w:r>
              <w:t xml:space="preserve">; </w:t>
            </w:r>
            <w:r w:rsidRPr="00354D0B">
              <w:t>стабилизација платненог носиоца третманом влажења мешавином вода/изопропанол, 1:1 а потом увођењем 2% нано целулозе – NaCMC - у контролисаној микроклими</w:t>
            </w:r>
            <w:r>
              <w:t xml:space="preserve">; </w:t>
            </w:r>
            <w:r w:rsidRPr="00354D0B">
              <w:t>фиксирање бојеног слоја консолидантом 4176 (Lascaux) уз употребу конзерваторске пеглице (у моменту док је слика благо провлажена), до ефекта поравнања површине сликаног слоја</w:t>
            </w:r>
            <w:r>
              <w:t xml:space="preserve">; </w:t>
            </w:r>
            <w:r w:rsidRPr="00354D0B">
              <w:t>ревизија заштитног лака</w:t>
            </w:r>
            <w:r>
              <w:t xml:space="preserve">; </w:t>
            </w:r>
            <w:r w:rsidRPr="00354D0B">
              <w:t>рестаурација украсног рама</w:t>
            </w:r>
            <w:r>
              <w:t xml:space="preserve">; </w:t>
            </w:r>
            <w:r w:rsidRPr="00354D0B">
              <w:t>испитивања материјала недеструктивним аналитичким техникама (спектроскопскe анализе) обухватају : XRF, FTIR i Micro Raman</w:t>
            </w:r>
          </w:p>
          <w:p w:rsidR="00B61136" w:rsidRDefault="00B61136" w:rsidP="000E7D69">
            <w:pPr>
              <w:jc w:val="both"/>
            </w:pPr>
            <w:r>
              <w:t xml:space="preserve">2. </w:t>
            </w:r>
            <w:r w:rsidRPr="00354D0B">
              <w:t xml:space="preserve">Рестаурација и конзервација дела Косаре Бокшан, </w:t>
            </w:r>
            <w:r w:rsidRPr="00354D0B">
              <w:rPr>
                <w:i/>
              </w:rPr>
              <w:t>Композиција – Пијани брод</w:t>
            </w:r>
            <w:r w:rsidRPr="00354D0B">
              <w:t xml:space="preserve">, 1967: </w:t>
            </w:r>
          </w:p>
          <w:p w:rsidR="00B61136" w:rsidRPr="00354D0B" w:rsidRDefault="00B61136" w:rsidP="000E7D69">
            <w:pPr>
              <w:jc w:val="both"/>
            </w:pPr>
            <w:r w:rsidRPr="00354D0B">
              <w:t>-снимање у VIS и UVF моду</w:t>
            </w:r>
            <w:r>
              <w:t xml:space="preserve">; </w:t>
            </w:r>
            <w:r w:rsidRPr="00354D0B">
              <w:t>шпановање слике на рани рам са мобилни угловима</w:t>
            </w:r>
            <w:r>
              <w:t xml:space="preserve">; </w:t>
            </w:r>
            <w:r w:rsidRPr="00354D0B">
              <w:t>стабилизација платненог носиоца третманом влажења мешавином вода/изопропанол, 1:1 а потом увођење 2% нано целулозе – NaCMC - у програмираној микроклими (50°С) и на усисном столу са перф</w:t>
            </w:r>
            <w:r>
              <w:t xml:space="preserve">орираном плочом (suction table); </w:t>
            </w:r>
            <w:r w:rsidRPr="00354D0B">
              <w:t>фиксирање бојеног слоја консолидантом 4176 (Lascaux) уз употребу конзерваторске пеглице (у моменту док је слика благо провлажена), до ефекта поравнања површине сликаног слоја</w:t>
            </w:r>
            <w:r>
              <w:t xml:space="preserve">; </w:t>
            </w:r>
            <w:r w:rsidRPr="00354D0B">
              <w:t>површинско чишћење сликаног слоја</w:t>
            </w:r>
            <w:r>
              <w:t xml:space="preserve">; </w:t>
            </w:r>
            <w:r w:rsidRPr="00354D0B">
              <w:t>рестаурација украсног рама</w:t>
            </w:r>
          </w:p>
          <w:p w:rsidR="00B61136" w:rsidRDefault="00B61136" w:rsidP="000E7D69">
            <w:pPr>
              <w:jc w:val="both"/>
            </w:pPr>
            <w:r>
              <w:t xml:space="preserve">3. </w:t>
            </w:r>
            <w:r w:rsidRPr="00354D0B">
              <w:t xml:space="preserve">Рестаурација и конзервација дела Славољуба Богојевића, </w:t>
            </w:r>
            <w:r w:rsidRPr="00354D0B">
              <w:rPr>
                <w:i/>
              </w:rPr>
              <w:t>Свет маште</w:t>
            </w:r>
            <w:r w:rsidRPr="00354D0B">
              <w:t xml:space="preserve">, 1964: </w:t>
            </w:r>
          </w:p>
          <w:p w:rsidR="00B61136" w:rsidRPr="00354D0B" w:rsidRDefault="00B61136" w:rsidP="000E7D69">
            <w:pPr>
              <w:jc w:val="both"/>
            </w:pPr>
            <w:r>
              <w:t>-</w:t>
            </w:r>
            <w:r w:rsidRPr="00354D0B">
              <w:t>снимање у VIS моду</w:t>
            </w:r>
            <w:r>
              <w:t xml:space="preserve">; </w:t>
            </w:r>
            <w:r w:rsidRPr="00354D0B">
              <w:t>испитати могућност безбедног трансфера на радни рам – у односу на осетљиву природу носиоца (свила);ивично подлепљивање адекватним материјалом (најприближније оригиналу);чишћење сликаног слоја сувим поступком – гумицом у праху;израда носећег рама са кајлама;шпановање слике на носећи рам;рестаурација украсног рама</w:t>
            </w:r>
          </w:p>
          <w:p w:rsidR="00B61136" w:rsidRDefault="00B61136" w:rsidP="000E7D69">
            <w:pPr>
              <w:jc w:val="both"/>
            </w:pPr>
            <w:r>
              <w:t xml:space="preserve">4. </w:t>
            </w:r>
            <w:r w:rsidRPr="00354D0B">
              <w:t xml:space="preserve">Рестаурација и конзервација дела Стевана Максимовића, </w:t>
            </w:r>
            <w:r w:rsidRPr="00354D0B">
              <w:rPr>
                <w:i/>
              </w:rPr>
              <w:t>Дечак са птицом</w:t>
            </w:r>
            <w:r w:rsidRPr="00354D0B">
              <w:t xml:space="preserve">, 1958: </w:t>
            </w:r>
          </w:p>
          <w:p w:rsidR="00B61136" w:rsidRPr="00354D0B" w:rsidRDefault="00B61136" w:rsidP="000E7D69">
            <w:pPr>
              <w:jc w:val="both"/>
            </w:pPr>
            <w:r w:rsidRPr="00354D0B">
              <w:t>-снимање у VIS, UVF i RTG моду</w:t>
            </w:r>
            <w:r>
              <w:t xml:space="preserve">; </w:t>
            </w:r>
            <w:r w:rsidRPr="00354D0B">
              <w:t>шпановање слике на радни рам са мобилни угловима</w:t>
            </w:r>
            <w:r>
              <w:t xml:space="preserve">; </w:t>
            </w:r>
            <w:r w:rsidRPr="00354D0B">
              <w:t>стабилизација платненог носиоца третманом влажења мешавином вода/изопропанол, 1:1 а потом увођење 2% нано целулозе – NaCMC - у програмираној микроклими (50°С) и на усисном столу са перф</w:t>
            </w:r>
            <w:r>
              <w:t xml:space="preserve">орираном плочом (suction table); </w:t>
            </w:r>
            <w:r w:rsidRPr="00354D0B">
              <w:t>стабилизација бојеног слоја помоћу конзерваторске пеглице (у моменту док је платнени носилац благо провлажен) - до ефекта поравнања површине сликаног слоја</w:t>
            </w:r>
            <w:r>
              <w:t xml:space="preserve">; </w:t>
            </w:r>
            <w:r w:rsidRPr="00354D0B">
              <w:t>површинско чишћење сликаног слоја</w:t>
            </w:r>
            <w:r>
              <w:t xml:space="preserve">; </w:t>
            </w:r>
            <w:r w:rsidRPr="00354D0B">
              <w:t>постављање заштитне подршке иза носиоца (forex PVC пенаста плоча) у сврху превентивне заштите и дугорочније стабилизације оригиналног носиоца</w:t>
            </w:r>
            <w:r>
              <w:t xml:space="preserve">; </w:t>
            </w:r>
            <w:r w:rsidRPr="00354D0B">
              <w:t>шпановање слике на оригинални рам</w:t>
            </w:r>
            <w:r>
              <w:t xml:space="preserve">; </w:t>
            </w:r>
            <w:r w:rsidRPr="00354D0B">
              <w:t>рестаурација украсног рама</w:t>
            </w:r>
            <w:r>
              <w:t xml:space="preserve">; </w:t>
            </w:r>
            <w:r w:rsidRPr="00354D0B">
              <w:t>испитивања материјала недеструктивним аналитичким техникама (спектроскопскe анализе) обухватају : XRF, FTIR i Micro Raman</w:t>
            </w:r>
          </w:p>
          <w:p w:rsidR="00B61136" w:rsidRDefault="00B61136" w:rsidP="000E7D69">
            <w:pPr>
              <w:jc w:val="both"/>
            </w:pPr>
            <w:r>
              <w:t xml:space="preserve">5. </w:t>
            </w:r>
            <w:r w:rsidRPr="00354D0B">
              <w:t xml:space="preserve">Рестаурација и конзервација дела Милана Поповића, </w:t>
            </w:r>
            <w:r w:rsidRPr="00354D0B">
              <w:rPr>
                <w:i/>
              </w:rPr>
              <w:t>Cultus familius</w:t>
            </w:r>
            <w:r w:rsidRPr="00354D0B">
              <w:t xml:space="preserve">, 1958: </w:t>
            </w:r>
          </w:p>
          <w:p w:rsidR="00B61136" w:rsidRPr="00354D0B" w:rsidRDefault="00B61136" w:rsidP="000E7D69">
            <w:pPr>
              <w:jc w:val="both"/>
            </w:pPr>
            <w:r w:rsidRPr="00354D0B">
              <w:t>-снимање у VIS и UVF моду</w:t>
            </w:r>
            <w:r>
              <w:t xml:space="preserve">; </w:t>
            </w:r>
            <w:r w:rsidRPr="00354D0B">
              <w:t>шпановање слике на радни рам са мобилни угловима</w:t>
            </w:r>
            <w:r>
              <w:t xml:space="preserve">; </w:t>
            </w:r>
            <w:r w:rsidRPr="00354D0B">
              <w:t>чишћење полеђине сунђером од вулканизиране гуме, сувим поступком</w:t>
            </w:r>
            <w:r>
              <w:t xml:space="preserve">; </w:t>
            </w:r>
            <w:r w:rsidRPr="00354D0B">
              <w:t>стабилизација платненог носиоца третманом влажења мешавином вода/изопропанол, 1:1 а потом увођење 2% нано целулозе – NaCMC - у програмираној микроклими (50°С) и на усисном столу са перф</w:t>
            </w:r>
            <w:r>
              <w:t xml:space="preserve">орираном плочом (suction table); </w:t>
            </w:r>
            <w:r w:rsidRPr="00354D0B">
              <w:t>стабилизација бојеног слоја помоћу конзерваторске пеглице (у моменту док је платнени носилац благо провлажен) - до ефекта поравнања површине сликаног слоја</w:t>
            </w:r>
            <w:r>
              <w:t xml:space="preserve">; </w:t>
            </w:r>
            <w:r w:rsidRPr="00354D0B">
              <w:t>површинско чишћење сликаног слоја</w:t>
            </w:r>
            <w:r>
              <w:t xml:space="preserve">; </w:t>
            </w:r>
            <w:r w:rsidRPr="00354D0B">
              <w:t>шпановање слике на нови носећи рам са кајлама</w:t>
            </w:r>
            <w:r>
              <w:t xml:space="preserve">; </w:t>
            </w:r>
            <w:r w:rsidRPr="00354D0B">
              <w:t>рестаурација украсног рама</w:t>
            </w:r>
          </w:p>
          <w:p w:rsidR="00B61136" w:rsidRDefault="00B61136" w:rsidP="000E7D69">
            <w:pPr>
              <w:jc w:val="both"/>
            </w:pPr>
            <w:r>
              <w:t xml:space="preserve">6. </w:t>
            </w:r>
            <w:r w:rsidRPr="00354D0B">
              <w:t xml:space="preserve">Рестаурација и конзервација дела Милана Поповића, </w:t>
            </w:r>
            <w:r w:rsidRPr="00354D0B">
              <w:rPr>
                <w:i/>
              </w:rPr>
              <w:t>Сувишан човек</w:t>
            </w:r>
            <w:r w:rsidRPr="00354D0B">
              <w:t xml:space="preserve">, 1961: </w:t>
            </w:r>
          </w:p>
          <w:p w:rsidR="00B61136" w:rsidRDefault="00B61136" w:rsidP="000E7D69">
            <w:pPr>
              <w:jc w:val="both"/>
            </w:pPr>
            <w:r w:rsidRPr="00354D0B">
              <w:t>-снимање у VIS и UVF моду</w:t>
            </w:r>
            <w:r>
              <w:t xml:space="preserve">; </w:t>
            </w:r>
            <w:r w:rsidRPr="00354D0B">
              <w:t>шпановање слике на радни рам са мобилни угловима</w:t>
            </w:r>
            <w:r>
              <w:t xml:space="preserve">; </w:t>
            </w:r>
            <w:r w:rsidRPr="00354D0B">
              <w:t>чишћење полеђине сунђером од вулканизиране гуме, сувим поступком</w:t>
            </w:r>
            <w:r>
              <w:t xml:space="preserve">; </w:t>
            </w:r>
            <w:r w:rsidRPr="00354D0B">
              <w:t>стабилизација платненог носиоца третманом влажења мешавином вода/изопропанол, 1:1 а потом увођење 2% нано целулозе – NaCMC – у програмираној микроклими (50°С) и на усисном столу са перф</w:t>
            </w:r>
            <w:r>
              <w:t xml:space="preserve">орираном плочом (suction table); </w:t>
            </w:r>
            <w:r w:rsidRPr="00354D0B">
              <w:t>стабилизација бојеног слоја помоћу конзерваторске пеглице (у моменту док је платнени носилац благо провлажен) - до ефекта поравнања површине сликаног слоја</w:t>
            </w:r>
            <w:r>
              <w:t xml:space="preserve">; </w:t>
            </w:r>
            <w:r w:rsidRPr="00354D0B">
              <w:t>површинско чишћење сликаног слоја</w:t>
            </w:r>
            <w:r>
              <w:t xml:space="preserve">; </w:t>
            </w:r>
            <w:r w:rsidRPr="00354D0B">
              <w:t>шпановање слике на нови носећи рам са кајлама</w:t>
            </w:r>
            <w:r>
              <w:t xml:space="preserve">; </w:t>
            </w:r>
            <w:r w:rsidRPr="00354D0B">
              <w:t>рестаурација украсног рама</w:t>
            </w:r>
          </w:p>
          <w:p w:rsidR="00B61136" w:rsidRDefault="00B61136" w:rsidP="000E7D69">
            <w:pPr>
              <w:jc w:val="both"/>
            </w:pPr>
          </w:p>
          <w:p w:rsidR="00B61136" w:rsidRPr="006C4ED9" w:rsidRDefault="00B61136" w:rsidP="000E7D69">
            <w:pPr>
              <w:jc w:val="both"/>
            </w:pPr>
            <w:r w:rsidRPr="006C4ED9">
              <w:t>Извештај о реализацији циљева пројекта:</w:t>
            </w:r>
          </w:p>
          <w:p w:rsidR="00B61136" w:rsidRPr="006C4ED9" w:rsidRDefault="00B61136" w:rsidP="000E7D69">
            <w:pPr>
              <w:jc w:val="both"/>
            </w:pPr>
            <w:r w:rsidRPr="006C4ED9">
              <w:t xml:space="preserve">Завршена рестаурација и конзервација ових дела из фонда Ликовне збирке обезбедиће неопходну заштиту дела, као и побољшати свеукупни изглед Сталне поставке. Стална поставка ће дати допринос презентовању уметничких тенденција аутора заступљених у збирци, чије стваралаштво је део наслеђа југословенске уметности друге половине ХХ века. Пројекат је неопходно реализовати у циљу побољшања изгледа и стања уметничких дела, али и како би се у будућности омогућили бољи услови чувања и излагања уметничког фонда, као и заштитила дела од даљег пропадања. Реализација пројекта ће обезбедити побољшање на плану не само заштите уметничких дела, већ и репрезентацијских капацитета ове установе. </w:t>
            </w:r>
          </w:p>
          <w:p w:rsidR="00B61136" w:rsidRPr="006C4ED9" w:rsidRDefault="00B61136" w:rsidP="000E7D69">
            <w:pPr>
              <w:jc w:val="both"/>
            </w:pPr>
            <w:r w:rsidRPr="006C4ED9">
              <w:t>Пројекат је био суфинансиран од стране Министарства културе и информисања Републике Србије.</w:t>
            </w:r>
          </w:p>
          <w:p w:rsidR="00B61136" w:rsidRPr="006C4ED9" w:rsidRDefault="00B61136" w:rsidP="000E7D69">
            <w:pPr>
              <w:jc w:val="both"/>
            </w:pPr>
            <w:r w:rsidRPr="006C4ED9">
              <w:t>Индикатори:</w:t>
            </w:r>
          </w:p>
          <w:p w:rsidR="00B61136" w:rsidRDefault="00B61136" w:rsidP="000E7D69">
            <w:pPr>
              <w:jc w:val="both"/>
            </w:pPr>
            <w:r w:rsidRPr="006C4ED9">
              <w:t>Успешно реализовани конзерватроско–рестураторски радови на делима.</w:t>
            </w:r>
          </w:p>
          <w:p w:rsidR="00B61136" w:rsidRDefault="00B61136" w:rsidP="000E7D69">
            <w:pPr>
              <w:jc w:val="both"/>
            </w:pPr>
            <w:r w:rsidRPr="00AE0994">
              <w:rPr>
                <w:b/>
              </w:rPr>
              <w:t>ПЈ.1</w:t>
            </w:r>
            <w:r>
              <w:rPr>
                <w:b/>
              </w:rPr>
              <w:t>6</w:t>
            </w:r>
            <w:r w:rsidRPr="00AE0994">
              <w:rPr>
                <w:b/>
              </w:rPr>
              <w:t>. Конзерваторски-рестаураторски радови на 40 цртежа у оквиру припреме радова за изложбу</w:t>
            </w:r>
            <w:r>
              <w:rPr>
                <w:b/>
              </w:rPr>
              <w:t xml:space="preserve"> </w:t>
            </w:r>
            <w:r w:rsidRPr="00AE0994">
              <w:rPr>
                <w:b/>
              </w:rPr>
              <w:t>цртежа из Поклон збирке.</w:t>
            </w:r>
          </w:p>
          <w:p w:rsidR="00B61136" w:rsidRDefault="00B61136" w:rsidP="000E7D69">
            <w:pPr>
              <w:jc w:val="both"/>
            </w:pPr>
          </w:p>
          <w:p w:rsidR="00B61136" w:rsidRDefault="00B61136" w:rsidP="000E7D69">
            <w:pPr>
              <w:jc w:val="both"/>
            </w:pPr>
          </w:p>
          <w:p w:rsidR="00B61136" w:rsidRDefault="00B61136" w:rsidP="000E7D69">
            <w:pPr>
              <w:jc w:val="both"/>
            </w:pPr>
            <w:r>
              <w:t>Координтаори програмске активности: Ирма Микеш, кустос  и Наталија Радовановић, сликар- конзерватор</w:t>
            </w:r>
          </w:p>
          <w:p w:rsidR="00B61136" w:rsidRDefault="00B61136" w:rsidP="000E7D69">
            <w:pPr>
              <w:jc w:val="both"/>
            </w:pPr>
          </w:p>
          <w:p w:rsidR="00B61136" w:rsidRPr="006C4ED9" w:rsidRDefault="00B61136" w:rsidP="000E7D69">
            <w:pPr>
              <w:jc w:val="both"/>
            </w:pPr>
            <w:r w:rsidRPr="006C4ED9">
              <w:t>Извештај о реализацији пројекта:</w:t>
            </w:r>
          </w:p>
          <w:p w:rsidR="00B61136" w:rsidRDefault="00B61136" w:rsidP="005A2A5C">
            <w:pPr>
              <w:jc w:val="both"/>
            </w:pPr>
            <w:r>
              <w:t xml:space="preserve">Одабир радова за изложбу цртежа из Поклон збирке Рајка Мамузића чија се реализација планира у априлу 2022.године указао је  на потребу извршавања мањих </w:t>
            </w:r>
            <w:r w:rsidRPr="001F3C12">
              <w:t>конзеваторско</w:t>
            </w:r>
            <w:r>
              <w:t>-</w:t>
            </w:r>
            <w:r w:rsidRPr="001F3C12">
              <w:t xml:space="preserve"> рестаурат</w:t>
            </w:r>
            <w:r>
              <w:t>о</w:t>
            </w:r>
            <w:r w:rsidRPr="001F3C12">
              <w:t>рск</w:t>
            </w:r>
            <w:r>
              <w:t>их</w:t>
            </w:r>
            <w:r w:rsidRPr="001F3C12">
              <w:t xml:space="preserve"> интервенциј</w:t>
            </w:r>
            <w:r>
              <w:t xml:space="preserve">а (подлепљивање, чишћење и сл)  на одређеном броју дела. </w:t>
            </w:r>
          </w:p>
          <w:p w:rsidR="00B61136" w:rsidRDefault="00B61136" w:rsidP="000E7D69"/>
          <w:p w:rsidR="00B61136" w:rsidRDefault="00B61136" w:rsidP="000E7D69">
            <w:r>
              <w:t>Цртежи на којима су  започети третмани заштите:</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Милош  Бајић, </w:t>
            </w:r>
            <w:r w:rsidRPr="00747C9E">
              <w:rPr>
                <w:rFonts w:ascii="Times New Roman" w:hAnsi="Times New Roman"/>
                <w:i/>
              </w:rPr>
              <w:t>Има разлога тај пут</w:t>
            </w:r>
            <w:r w:rsidRPr="00747C9E">
              <w:rPr>
                <w:rFonts w:ascii="Times New Roman" w:hAnsi="Times New Roman"/>
              </w:rPr>
              <w:t xml:space="preserve">, 1982,коомбинована техника, 30х37 </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Матија Вуковић, </w:t>
            </w:r>
            <w:r w:rsidRPr="00747C9E">
              <w:rPr>
                <w:rFonts w:ascii="Times New Roman" w:hAnsi="Times New Roman"/>
                <w:i/>
              </w:rPr>
              <w:t>Коњ,</w:t>
            </w:r>
            <w:r w:rsidRPr="00747C9E">
              <w:rPr>
                <w:rFonts w:ascii="Times New Roman" w:hAnsi="Times New Roman"/>
              </w:rPr>
              <w:t xml:space="preserve"> браон угљени оловка а хартији, 33х22</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Матија Вуковић, </w:t>
            </w:r>
            <w:r w:rsidRPr="00747C9E">
              <w:rPr>
                <w:rFonts w:ascii="Times New Roman" w:hAnsi="Times New Roman"/>
                <w:i/>
              </w:rPr>
              <w:t>Стадо</w:t>
            </w:r>
            <w:r w:rsidRPr="00747C9E">
              <w:rPr>
                <w:rFonts w:ascii="Times New Roman" w:hAnsi="Times New Roman"/>
              </w:rPr>
              <w:t>, оловка и мастило на хартији, 17х22,5</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Матија Вуковић, </w:t>
            </w:r>
            <w:r w:rsidRPr="00747C9E">
              <w:rPr>
                <w:rFonts w:ascii="Times New Roman" w:hAnsi="Times New Roman"/>
                <w:i/>
              </w:rPr>
              <w:t>Крдо</w:t>
            </w:r>
            <w:r w:rsidRPr="00747C9E">
              <w:rPr>
                <w:rFonts w:ascii="Times New Roman" w:hAnsi="Times New Roman"/>
              </w:rPr>
              <w:t>, оловка и фломастер , 17х22</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Лазар Вујаклија, </w:t>
            </w:r>
            <w:r w:rsidRPr="00747C9E">
              <w:rPr>
                <w:rFonts w:ascii="Times New Roman" w:hAnsi="Times New Roman"/>
                <w:i/>
              </w:rPr>
              <w:t>Скица за таписерију 1</w:t>
            </w:r>
            <w:r w:rsidRPr="00747C9E">
              <w:rPr>
                <w:rFonts w:ascii="Times New Roman" w:hAnsi="Times New Roman"/>
              </w:rPr>
              <w:t xml:space="preserve">, оловка на хартији, 20,5х50 </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Лазар Вујаклија, </w:t>
            </w:r>
            <w:r w:rsidRPr="00747C9E">
              <w:rPr>
                <w:rFonts w:ascii="Times New Roman" w:hAnsi="Times New Roman"/>
                <w:i/>
              </w:rPr>
              <w:t>Портрет жене</w:t>
            </w:r>
            <w:r w:rsidRPr="00747C9E">
              <w:rPr>
                <w:rFonts w:ascii="Times New Roman" w:hAnsi="Times New Roman"/>
              </w:rPr>
              <w:t>, туш на картону, 30х21</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Лазар Возаревић,</w:t>
            </w:r>
            <w:r w:rsidRPr="00747C9E">
              <w:rPr>
                <w:rFonts w:ascii="Times New Roman" w:hAnsi="Times New Roman"/>
                <w:i/>
              </w:rPr>
              <w:t>Мајка и дете</w:t>
            </w:r>
            <w:r w:rsidRPr="00747C9E">
              <w:rPr>
                <w:rFonts w:ascii="Times New Roman" w:hAnsi="Times New Roman"/>
              </w:rPr>
              <w:t>, туш пером на хартији, 59х40,5</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Божа Илић, </w:t>
            </w:r>
            <w:r w:rsidRPr="00747C9E">
              <w:rPr>
                <w:rFonts w:ascii="Times New Roman" w:hAnsi="Times New Roman"/>
                <w:i/>
              </w:rPr>
              <w:t>Портрет младића</w:t>
            </w:r>
            <w:r w:rsidRPr="00747C9E">
              <w:rPr>
                <w:rFonts w:ascii="Times New Roman" w:hAnsi="Times New Roman"/>
              </w:rPr>
              <w:t>,туш на хартији, 17,5х22,5</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Ксенија Дивјак, </w:t>
            </w:r>
            <w:r w:rsidRPr="00747C9E">
              <w:rPr>
                <w:rFonts w:ascii="Times New Roman" w:hAnsi="Times New Roman"/>
                <w:i/>
              </w:rPr>
              <w:t>Глава младића</w:t>
            </w:r>
            <w:r w:rsidRPr="00747C9E">
              <w:rPr>
                <w:rFonts w:ascii="Times New Roman" w:hAnsi="Times New Roman"/>
              </w:rPr>
              <w:t>, угаљ н хартији,36х15</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Ксенија Дивјак,</w:t>
            </w:r>
            <w:r w:rsidRPr="00747C9E">
              <w:rPr>
                <w:rFonts w:ascii="Times New Roman" w:hAnsi="Times New Roman"/>
                <w:i/>
              </w:rPr>
              <w:t>Породица,</w:t>
            </w:r>
            <w:r w:rsidRPr="00747C9E">
              <w:rPr>
                <w:rFonts w:ascii="Times New Roman" w:hAnsi="Times New Roman"/>
              </w:rPr>
              <w:t xml:space="preserve"> туш на хартији, 17х9</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Ксенија Дивјак,</w:t>
            </w:r>
            <w:r w:rsidRPr="00747C9E">
              <w:rPr>
                <w:rFonts w:ascii="Times New Roman" w:hAnsi="Times New Roman"/>
                <w:i/>
              </w:rPr>
              <w:t>Изградња моста код Маглаја</w:t>
            </w:r>
            <w:r w:rsidRPr="00747C9E">
              <w:rPr>
                <w:rFonts w:ascii="Times New Roman" w:hAnsi="Times New Roman"/>
              </w:rPr>
              <w:t>,1947, лавирани туш 35х25</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Ксенија Дивјак,</w:t>
            </w:r>
            <w:r w:rsidRPr="00747C9E">
              <w:rPr>
                <w:rFonts w:ascii="Times New Roman" w:hAnsi="Times New Roman"/>
                <w:i/>
              </w:rPr>
              <w:t>Две фигуре</w:t>
            </w:r>
            <w:r w:rsidRPr="00747C9E">
              <w:rPr>
                <w:rFonts w:ascii="Times New Roman" w:hAnsi="Times New Roman"/>
              </w:rPr>
              <w:t>, туш на хартији, 21х17</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Мајда Курник,</w:t>
            </w:r>
            <w:r w:rsidRPr="00747C9E">
              <w:rPr>
                <w:rFonts w:ascii="Times New Roman" w:hAnsi="Times New Roman"/>
                <w:i/>
              </w:rPr>
              <w:t>Радник на прузи</w:t>
            </w:r>
            <w:r w:rsidRPr="00747C9E">
              <w:rPr>
                <w:rFonts w:ascii="Times New Roman" w:hAnsi="Times New Roman"/>
              </w:rPr>
              <w:t xml:space="preserve">,туш на хартији, 33х20 </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Мајда Курник,</w:t>
            </w:r>
            <w:r w:rsidRPr="00747C9E">
              <w:rPr>
                <w:rFonts w:ascii="Times New Roman" w:hAnsi="Times New Roman"/>
                <w:i/>
              </w:rPr>
              <w:t>Рајко Мамузић 1944</w:t>
            </w:r>
            <w:r w:rsidRPr="00747C9E">
              <w:rPr>
                <w:rFonts w:ascii="Times New Roman" w:hAnsi="Times New Roman"/>
              </w:rPr>
              <w:t>, оловка на хартији, 21х30</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Оливера Кангрга, </w:t>
            </w:r>
            <w:r w:rsidRPr="00747C9E">
              <w:rPr>
                <w:rFonts w:ascii="Times New Roman" w:hAnsi="Times New Roman"/>
                <w:i/>
              </w:rPr>
              <w:t>Женски портрет</w:t>
            </w:r>
            <w:r w:rsidRPr="00747C9E">
              <w:rPr>
                <w:rFonts w:ascii="Times New Roman" w:hAnsi="Times New Roman"/>
              </w:rPr>
              <w:t>,туш на хартији, 29,5х20</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Никола Јанковић, </w:t>
            </w:r>
            <w:r w:rsidRPr="00747C9E">
              <w:rPr>
                <w:rFonts w:ascii="Times New Roman" w:hAnsi="Times New Roman"/>
                <w:i/>
              </w:rPr>
              <w:t>Портрет жене Јелке</w:t>
            </w:r>
            <w:r w:rsidRPr="00747C9E">
              <w:rPr>
                <w:rFonts w:ascii="Times New Roman" w:hAnsi="Times New Roman"/>
              </w:rPr>
              <w:t>, 1957,туш на хартији, 25,5х20</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Никола Јанковић,</w:t>
            </w:r>
            <w:r w:rsidRPr="00747C9E">
              <w:rPr>
                <w:rFonts w:ascii="Times New Roman" w:hAnsi="Times New Roman"/>
                <w:i/>
              </w:rPr>
              <w:t>Аутопортрет,</w:t>
            </w:r>
            <w:r w:rsidRPr="00747C9E">
              <w:rPr>
                <w:rFonts w:ascii="Times New Roman" w:hAnsi="Times New Roman"/>
              </w:rPr>
              <w:t>1957,туш на хартији, 25,5х20</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Стеван максимовић, </w:t>
            </w:r>
            <w:r w:rsidRPr="00747C9E">
              <w:rPr>
                <w:rFonts w:ascii="Times New Roman" w:hAnsi="Times New Roman"/>
                <w:i/>
              </w:rPr>
              <w:t>У пољу</w:t>
            </w:r>
            <w:r w:rsidRPr="00747C9E">
              <w:rPr>
                <w:rFonts w:ascii="Times New Roman" w:hAnsi="Times New Roman"/>
              </w:rPr>
              <w:t>,туш на хартији, 21х27</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Мирјана Михаћ, </w:t>
            </w:r>
            <w:r w:rsidRPr="00747C9E">
              <w:rPr>
                <w:rFonts w:ascii="Times New Roman" w:hAnsi="Times New Roman"/>
                <w:i/>
              </w:rPr>
              <w:t>Коњаник</w:t>
            </w:r>
            <w:r w:rsidRPr="00747C9E">
              <w:rPr>
                <w:rFonts w:ascii="Times New Roman" w:hAnsi="Times New Roman"/>
              </w:rPr>
              <w:t>, туш, темпера, црна креда, 35х24</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Марио Маскарели,</w:t>
            </w:r>
            <w:r w:rsidRPr="00747C9E">
              <w:rPr>
                <w:rFonts w:ascii="Times New Roman" w:hAnsi="Times New Roman"/>
                <w:i/>
              </w:rPr>
              <w:t>Портрет Љубице Марић</w:t>
            </w:r>
            <w:r w:rsidRPr="00747C9E">
              <w:rPr>
                <w:rFonts w:ascii="Times New Roman" w:hAnsi="Times New Roman"/>
              </w:rPr>
              <w:t xml:space="preserve">,композитора, туш на хартији, 31,5х24 </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Марио Маскарели</w:t>
            </w:r>
            <w:r w:rsidRPr="00747C9E">
              <w:rPr>
                <w:rFonts w:ascii="Times New Roman" w:hAnsi="Times New Roman"/>
                <w:i/>
              </w:rPr>
              <w:t>, Прчањ</w:t>
            </w:r>
            <w:r w:rsidRPr="00747C9E">
              <w:rPr>
                <w:rFonts w:ascii="Times New Roman" w:hAnsi="Times New Roman"/>
              </w:rPr>
              <w:t>,лавирани туш, 15х22</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Бошко петровић, </w:t>
            </w:r>
            <w:r w:rsidRPr="00747C9E">
              <w:rPr>
                <w:rFonts w:ascii="Times New Roman" w:hAnsi="Times New Roman"/>
                <w:i/>
              </w:rPr>
              <w:t>Певач</w:t>
            </w:r>
            <w:r w:rsidRPr="00747C9E">
              <w:rPr>
                <w:rFonts w:ascii="Times New Roman" w:hAnsi="Times New Roman"/>
              </w:rPr>
              <w:t>,бајц на хартији, 27х21</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Милан Поповић, </w:t>
            </w:r>
            <w:r w:rsidRPr="00747C9E">
              <w:rPr>
                <w:rFonts w:ascii="Times New Roman" w:hAnsi="Times New Roman"/>
                <w:i/>
              </w:rPr>
              <w:t>Дама са сунцобраном</w:t>
            </w:r>
            <w:r w:rsidRPr="00747C9E">
              <w:rPr>
                <w:rFonts w:ascii="Times New Roman" w:hAnsi="Times New Roman"/>
              </w:rPr>
              <w:t>,1953, туш на хартији, 32,5х23,5</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Милан Поповић, </w:t>
            </w:r>
            <w:r w:rsidRPr="00747C9E">
              <w:rPr>
                <w:rFonts w:ascii="Times New Roman" w:hAnsi="Times New Roman"/>
                <w:i/>
              </w:rPr>
              <w:t>Пролеће</w:t>
            </w:r>
            <w:r w:rsidRPr="00747C9E">
              <w:rPr>
                <w:rFonts w:ascii="Times New Roman" w:hAnsi="Times New Roman"/>
              </w:rPr>
              <w:t>, 1962, туш на хартији, 13х9,5</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Александар Томашевић</w:t>
            </w:r>
            <w:r w:rsidRPr="00747C9E">
              <w:rPr>
                <w:rFonts w:ascii="Times New Roman" w:hAnsi="Times New Roman"/>
                <w:i/>
              </w:rPr>
              <w:t>, Хиландар</w:t>
            </w:r>
            <w:r w:rsidRPr="00747C9E">
              <w:rPr>
                <w:rFonts w:ascii="Times New Roman" w:hAnsi="Times New Roman"/>
              </w:rPr>
              <w:t>, 1954, оловка на хартији, 32,5х,23</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Александар Томашевић, </w:t>
            </w:r>
            <w:r w:rsidRPr="00747C9E">
              <w:rPr>
                <w:rFonts w:ascii="Times New Roman" w:hAnsi="Times New Roman"/>
                <w:i/>
              </w:rPr>
              <w:t>Запис из Руског цара I</w:t>
            </w:r>
            <w:r w:rsidRPr="00747C9E">
              <w:rPr>
                <w:rFonts w:ascii="Times New Roman" w:hAnsi="Times New Roman"/>
              </w:rPr>
              <w:t>, оловка на хартији, 18х14</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Александар Томашевић, </w:t>
            </w:r>
            <w:r w:rsidRPr="00747C9E">
              <w:rPr>
                <w:rFonts w:ascii="Times New Roman" w:hAnsi="Times New Roman"/>
                <w:i/>
              </w:rPr>
              <w:t>Запис из Руског цара II</w:t>
            </w:r>
            <w:r w:rsidRPr="00747C9E">
              <w:rPr>
                <w:rFonts w:ascii="Times New Roman" w:hAnsi="Times New Roman"/>
              </w:rPr>
              <w:t>, оловка на хартији, 18х14</w:t>
            </w:r>
          </w:p>
          <w:p w:rsidR="00B61136" w:rsidRPr="00747C9E" w:rsidRDefault="00B61136" w:rsidP="000E7D69">
            <w:pPr>
              <w:pStyle w:val="ListParagraph"/>
              <w:numPr>
                <w:ilvl w:val="0"/>
                <w:numId w:val="1"/>
              </w:numPr>
              <w:spacing w:line="240" w:lineRule="auto"/>
              <w:rPr>
                <w:rFonts w:ascii="Times New Roman" w:hAnsi="Times New Roman"/>
              </w:rPr>
            </w:pPr>
            <w:r w:rsidRPr="00747C9E">
              <w:rPr>
                <w:rFonts w:ascii="Times New Roman" w:hAnsi="Times New Roman"/>
              </w:rPr>
              <w:t xml:space="preserve">  Младен Србиновић, </w:t>
            </w:r>
            <w:r w:rsidRPr="00747C9E">
              <w:rPr>
                <w:rFonts w:ascii="Times New Roman" w:hAnsi="Times New Roman"/>
                <w:i/>
              </w:rPr>
              <w:t>Аутопортрет,</w:t>
            </w:r>
            <w:r w:rsidRPr="00747C9E">
              <w:rPr>
                <w:rFonts w:ascii="Times New Roman" w:hAnsi="Times New Roman"/>
              </w:rPr>
              <w:t>оловка на хартији, 25х29,5</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Драгутин Цигарчић, </w:t>
            </w:r>
            <w:r w:rsidRPr="00747C9E">
              <w:rPr>
                <w:rFonts w:ascii="Times New Roman" w:hAnsi="Times New Roman"/>
                <w:i/>
              </w:rPr>
              <w:t>Портрет девојчице</w:t>
            </w:r>
            <w:r w:rsidRPr="00747C9E">
              <w:rPr>
                <w:rFonts w:ascii="Times New Roman" w:hAnsi="Times New Roman"/>
              </w:rPr>
              <w:t>,туш на хартији</w:t>
            </w:r>
          </w:p>
          <w:p w:rsidR="00B61136" w:rsidRPr="00747C9E" w:rsidRDefault="00B61136" w:rsidP="000E7D69">
            <w:pPr>
              <w:pStyle w:val="ListParagraph"/>
              <w:numPr>
                <w:ilvl w:val="0"/>
                <w:numId w:val="1"/>
              </w:numPr>
              <w:spacing w:line="240" w:lineRule="auto"/>
              <w:ind w:left="630"/>
              <w:rPr>
                <w:rFonts w:ascii="Times New Roman" w:hAnsi="Times New Roman"/>
              </w:rPr>
            </w:pPr>
            <w:r w:rsidRPr="00747C9E">
              <w:rPr>
                <w:rFonts w:ascii="Times New Roman" w:hAnsi="Times New Roman"/>
              </w:rPr>
              <w:t xml:space="preserve">Стојан Ћелић, </w:t>
            </w:r>
            <w:r w:rsidRPr="00747C9E">
              <w:rPr>
                <w:rFonts w:ascii="Times New Roman" w:hAnsi="Times New Roman"/>
                <w:i/>
              </w:rPr>
              <w:t>Расцвала грана</w:t>
            </w:r>
            <w:r w:rsidRPr="00747C9E">
              <w:rPr>
                <w:rFonts w:ascii="Times New Roman" w:hAnsi="Times New Roman"/>
              </w:rPr>
              <w:t>,1955,туш на хартији, 31х24,5</w:t>
            </w:r>
          </w:p>
          <w:p w:rsidR="00B61136" w:rsidRPr="00747C9E" w:rsidRDefault="00B61136" w:rsidP="000E7D69">
            <w:pPr>
              <w:pStyle w:val="ListParagraph"/>
              <w:numPr>
                <w:ilvl w:val="0"/>
                <w:numId w:val="1"/>
              </w:numPr>
              <w:spacing w:line="240" w:lineRule="auto"/>
              <w:ind w:left="630"/>
            </w:pPr>
            <w:r w:rsidRPr="00747C9E">
              <w:rPr>
                <w:rFonts w:ascii="Times New Roman" w:hAnsi="Times New Roman"/>
              </w:rPr>
              <w:t xml:space="preserve">Стојан Ћелић, </w:t>
            </w:r>
            <w:r w:rsidRPr="00747C9E">
              <w:rPr>
                <w:rFonts w:ascii="Times New Roman" w:hAnsi="Times New Roman"/>
                <w:i/>
              </w:rPr>
              <w:t>Шпанска тема</w:t>
            </w:r>
            <w:r w:rsidRPr="00747C9E">
              <w:rPr>
                <w:rFonts w:ascii="Times New Roman" w:hAnsi="Times New Roman"/>
              </w:rPr>
              <w:t>,1967, туш на хартији, 62х47</w:t>
            </w:r>
          </w:p>
          <w:p w:rsidR="00B61136" w:rsidRPr="001F3C12" w:rsidRDefault="00B61136" w:rsidP="000E7D69">
            <w:pPr>
              <w:rPr>
                <w:i/>
              </w:rPr>
            </w:pPr>
            <w:r>
              <w:t xml:space="preserve">Конзерваторско –рестауратосрски третман трелао би да се спроведе и на делу  Лазара Вујакије: </w:t>
            </w:r>
            <w:r w:rsidRPr="001F3C12">
              <w:rPr>
                <w:i/>
              </w:rPr>
              <w:t>Поздрав сунцу</w:t>
            </w:r>
            <w:r>
              <w:rPr>
                <w:i/>
              </w:rPr>
              <w:t xml:space="preserve">, </w:t>
            </w:r>
            <w:r w:rsidRPr="009C3238">
              <w:t xml:space="preserve">које је 2021.године путем поклона приспело </w:t>
            </w:r>
            <w:r>
              <w:t>у</w:t>
            </w:r>
            <w:r w:rsidRPr="009C3238">
              <w:t xml:space="preserve"> Покло</w:t>
            </w:r>
            <w:r>
              <w:t>н</w:t>
            </w:r>
            <w:r w:rsidRPr="009C3238">
              <w:t xml:space="preserve"> збирку</w:t>
            </w:r>
            <w:r>
              <w:rPr>
                <w:i/>
              </w:rPr>
              <w:t xml:space="preserve"> .  </w:t>
            </w:r>
          </w:p>
          <w:p w:rsidR="00B61136" w:rsidRPr="00534C31" w:rsidRDefault="00B61136" w:rsidP="000E7D69"/>
          <w:p w:rsidR="00B61136" w:rsidRDefault="00B61136" w:rsidP="000E7D69">
            <w:r>
              <w:t>Индикатори: реализовани конзерваторски радови на цртежима</w:t>
            </w:r>
          </w:p>
          <w:p w:rsidR="00B61136" w:rsidRDefault="00B61136" w:rsidP="000E7D69">
            <w:pPr>
              <w:jc w:val="both"/>
            </w:pPr>
          </w:p>
          <w:p w:rsidR="00B61136" w:rsidRPr="006C4ED9" w:rsidRDefault="00B61136" w:rsidP="000E7D69">
            <w:pPr>
              <w:jc w:val="both"/>
            </w:pPr>
          </w:p>
          <w:p w:rsidR="00B61136" w:rsidRPr="00AE0994" w:rsidRDefault="00B61136" w:rsidP="000E7D69">
            <w:pPr>
              <w:spacing w:after="160" w:line="259" w:lineRule="auto"/>
              <w:rPr>
                <w:b/>
                <w:bCs/>
              </w:rPr>
            </w:pPr>
            <w:r w:rsidRPr="00AE0994">
              <w:rPr>
                <w:b/>
              </w:rPr>
              <w:t>ПЈ.1</w:t>
            </w:r>
            <w:r>
              <w:rPr>
                <w:b/>
              </w:rPr>
              <w:t>7</w:t>
            </w:r>
            <w:r w:rsidRPr="00AE0994">
              <w:rPr>
                <w:b/>
              </w:rPr>
              <w:t>.Штампа монографије на енглеском језику</w:t>
            </w:r>
            <w:r w:rsidRPr="00AE0994">
              <w:rPr>
                <w:b/>
                <w:bCs/>
              </w:rPr>
              <w:t>„ART COLLECTION OF RAJKO MAMUZIĆ“</w:t>
            </w:r>
          </w:p>
          <w:p w:rsidR="00B61136" w:rsidRPr="006C4ED9" w:rsidRDefault="00B61136" w:rsidP="000E7D69">
            <w:r w:rsidRPr="006C4ED9">
              <w:t>Руководилац пројекта:</w:t>
            </w:r>
          </w:p>
          <w:p w:rsidR="00B61136" w:rsidRDefault="00B61136" w:rsidP="000E7D69">
            <w:r w:rsidRPr="006C4ED9">
              <w:t>Ана Ракић, виши кустос</w:t>
            </w:r>
          </w:p>
          <w:p w:rsidR="00B61136" w:rsidRPr="00A56F79" w:rsidRDefault="00B61136" w:rsidP="000E7D69"/>
          <w:p w:rsidR="00B61136" w:rsidRPr="00A56F79" w:rsidRDefault="00B61136" w:rsidP="000E7D69">
            <w:r w:rsidRPr="006C4ED9">
              <w:t>Извештај о реализацији пројекта:</w:t>
            </w:r>
          </w:p>
          <w:p w:rsidR="00B61136" w:rsidRPr="00A56F79" w:rsidRDefault="00B61136" w:rsidP="000E7D69">
            <w:pPr>
              <w:jc w:val="both"/>
              <w:rPr>
                <w:bCs/>
              </w:rPr>
            </w:pPr>
            <w:r w:rsidRPr="00A56F79">
              <w:rPr>
                <w:bCs/>
              </w:rPr>
              <w:t xml:space="preserve">Књига „Уметничка збирка Рајка Мамузића“ </w:t>
            </w:r>
            <w:r w:rsidRPr="00A56F79">
              <w:t>представља прво свеобухватније научно сагледавање колекције Галерије ликовне уметности поклон збирке Рајка Мамузића као целине, њеног настанка и сакупљачког рада легатора Рајка Мамузића, и прво подробније тумачење збирке кроз методолошке концептуално-тематске целине. П</w:t>
            </w:r>
            <w:r w:rsidRPr="00A56F79">
              <w:rPr>
                <w:bCs/>
              </w:rPr>
              <w:t>убликaција представља истраживачки и критички допринос валоризовању колекције, али и тумачењу важнихтокова у уметности, чиме се  утврђује</w:t>
            </w:r>
            <w:r w:rsidRPr="00A56F79">
              <w:rPr>
                <w:bCs/>
                <w:lang w:val="en-US"/>
              </w:rPr>
              <w:t>њензначајкаоделанаслеђасрпскеуметности</w:t>
            </w:r>
            <w:r w:rsidRPr="00A56F79">
              <w:rPr>
                <w:bCs/>
                <w:lang w:val="sr-Cyrl-CS"/>
              </w:rPr>
              <w:t>друге половине ХХ века.</w:t>
            </w:r>
          </w:p>
          <w:p w:rsidR="00B61136" w:rsidRPr="00A56F79" w:rsidRDefault="00B61136" w:rsidP="000E7D69">
            <w:pPr>
              <w:jc w:val="both"/>
              <w:rPr>
                <w:bCs/>
              </w:rPr>
            </w:pPr>
          </w:p>
          <w:p w:rsidR="00B61136" w:rsidRDefault="00B61136" w:rsidP="000E7D69">
            <w:pPr>
              <w:spacing w:after="160"/>
              <w:jc w:val="both"/>
              <w:rPr>
                <w:bCs/>
                <w:lang w:val="en-US"/>
              </w:rPr>
            </w:pPr>
            <w:r w:rsidRPr="00A56F79">
              <w:rPr>
                <w:lang w:val="en-US"/>
              </w:rPr>
              <w:t>Овастудија о збирци</w:t>
            </w:r>
            <w:r>
              <w:t xml:space="preserve"> </w:t>
            </w:r>
            <w:r w:rsidRPr="00A56F79">
              <w:rPr>
                <w:lang w:val="en-US"/>
              </w:rPr>
              <w:t>Рајка</w:t>
            </w:r>
            <w:r>
              <w:t xml:space="preserve"> </w:t>
            </w:r>
            <w:r w:rsidRPr="00A56F79">
              <w:rPr>
                <w:lang w:val="en-US"/>
              </w:rPr>
              <w:t>Мамузића</w:t>
            </w:r>
            <w:r>
              <w:t xml:space="preserve"> </w:t>
            </w:r>
            <w:r w:rsidRPr="00A56F79">
              <w:rPr>
                <w:lang w:val="en-US"/>
              </w:rPr>
              <w:t>представља</w:t>
            </w:r>
            <w:r>
              <w:t xml:space="preserve"> </w:t>
            </w:r>
            <w:r w:rsidRPr="00A56F79">
              <w:rPr>
                <w:lang w:val="en-US"/>
              </w:rPr>
              <w:t>настана</w:t>
            </w:r>
            <w:r>
              <w:t xml:space="preserve"> </w:t>
            </w:r>
            <w:r w:rsidRPr="00A56F79">
              <w:rPr>
                <w:lang w:val="en-US"/>
              </w:rPr>
              <w:t>кколекције, контекст</w:t>
            </w:r>
            <w:r>
              <w:t xml:space="preserve"> </w:t>
            </w:r>
            <w:r w:rsidRPr="00A56F79">
              <w:rPr>
                <w:lang w:val="en-US"/>
              </w:rPr>
              <w:t>времена у коме</w:t>
            </w:r>
            <w:r>
              <w:t xml:space="preserve"> </w:t>
            </w:r>
            <w:r w:rsidRPr="00A56F79">
              <w:rPr>
                <w:lang w:val="en-US"/>
              </w:rPr>
              <w:t>се</w:t>
            </w:r>
            <w:r>
              <w:t xml:space="preserve"> </w:t>
            </w:r>
            <w:r w:rsidRPr="00A56F79">
              <w:rPr>
                <w:lang w:val="en-US"/>
              </w:rPr>
              <w:t>она</w:t>
            </w:r>
            <w:r>
              <w:t xml:space="preserve"> </w:t>
            </w:r>
            <w:r w:rsidRPr="00A56F79">
              <w:rPr>
                <w:lang w:val="en-US"/>
              </w:rPr>
              <w:t>рађала, као и темељно</w:t>
            </w:r>
            <w:r>
              <w:t xml:space="preserve"> </w:t>
            </w:r>
            <w:r w:rsidRPr="00A56F79">
              <w:rPr>
                <w:lang w:val="en-US"/>
              </w:rPr>
              <w:t>мапирање</w:t>
            </w:r>
            <w:r>
              <w:t xml:space="preserve"> </w:t>
            </w:r>
            <w:r w:rsidRPr="00A56F79">
              <w:rPr>
                <w:lang w:val="en-US"/>
              </w:rPr>
              <w:t>актуелних</w:t>
            </w:r>
            <w:r>
              <w:t xml:space="preserve"> </w:t>
            </w:r>
            <w:r w:rsidRPr="00A56F79">
              <w:rPr>
                <w:lang w:val="en-US"/>
              </w:rPr>
              <w:t>тековина и нових</w:t>
            </w:r>
            <w:r>
              <w:t xml:space="preserve"> </w:t>
            </w:r>
            <w:r w:rsidRPr="00A56F79">
              <w:rPr>
                <w:lang w:val="en-US"/>
              </w:rPr>
              <w:t>културолошких</w:t>
            </w:r>
            <w:r>
              <w:t xml:space="preserve"> </w:t>
            </w:r>
            <w:r w:rsidRPr="00A56F79">
              <w:rPr>
                <w:lang w:val="en-US"/>
              </w:rPr>
              <w:t>идентитета</w:t>
            </w:r>
            <w:r>
              <w:t xml:space="preserve"> </w:t>
            </w:r>
            <w:r w:rsidRPr="00A56F79">
              <w:rPr>
                <w:lang w:val="en-US"/>
              </w:rPr>
              <w:t>савременог</w:t>
            </w:r>
            <w:r>
              <w:t xml:space="preserve"> </w:t>
            </w:r>
            <w:r w:rsidRPr="00A56F79">
              <w:rPr>
                <w:lang w:val="en-US"/>
              </w:rPr>
              <w:t>друштва. Као</w:t>
            </w:r>
            <w:r>
              <w:t xml:space="preserve"> </w:t>
            </w:r>
            <w:r w:rsidRPr="00A56F79">
              <w:rPr>
                <w:lang w:val="en-US"/>
              </w:rPr>
              <w:t>оквир</w:t>
            </w:r>
            <w:r>
              <w:t xml:space="preserve"> </w:t>
            </w:r>
            <w:r w:rsidRPr="00A56F79">
              <w:rPr>
                <w:lang w:val="en-US"/>
              </w:rPr>
              <w:t>за</w:t>
            </w:r>
            <w:r>
              <w:t xml:space="preserve"> </w:t>
            </w:r>
            <w:r w:rsidRPr="00A56F79">
              <w:rPr>
                <w:lang w:val="en-US"/>
              </w:rPr>
              <w:t>истраживање</w:t>
            </w:r>
            <w:r>
              <w:t xml:space="preserve"> </w:t>
            </w:r>
            <w:r w:rsidRPr="00A56F79">
              <w:rPr>
                <w:lang w:val="en-US"/>
              </w:rPr>
              <w:t>фонда</w:t>
            </w:r>
            <w:r>
              <w:t xml:space="preserve"> </w:t>
            </w:r>
            <w:r w:rsidRPr="00A56F79">
              <w:rPr>
                <w:lang w:val="en-US"/>
              </w:rPr>
              <w:t>ове</w:t>
            </w:r>
            <w:r>
              <w:t xml:space="preserve"> </w:t>
            </w:r>
            <w:r w:rsidRPr="00A56F79">
              <w:rPr>
                <w:lang w:val="en-US"/>
              </w:rPr>
              <w:t>збирке, узима</w:t>
            </w:r>
            <w:r>
              <w:t xml:space="preserve"> </w:t>
            </w:r>
            <w:r w:rsidRPr="00A56F79">
              <w:rPr>
                <w:lang w:val="en-US"/>
              </w:rPr>
              <w:t>се</w:t>
            </w:r>
            <w:r>
              <w:t xml:space="preserve"> </w:t>
            </w:r>
            <w:r w:rsidRPr="00A56F79">
              <w:rPr>
                <w:lang w:val="en-US"/>
              </w:rPr>
              <w:t>преглед</w:t>
            </w:r>
            <w:r>
              <w:t xml:space="preserve"> </w:t>
            </w:r>
            <w:r w:rsidRPr="00A56F79">
              <w:rPr>
                <w:lang w:val="en-US"/>
              </w:rPr>
              <w:t>друштвено-културних</w:t>
            </w:r>
            <w:r>
              <w:t xml:space="preserve"> </w:t>
            </w:r>
            <w:r w:rsidRPr="00A56F79">
              <w:rPr>
                <w:lang w:val="en-US"/>
              </w:rPr>
              <w:t>промена</w:t>
            </w:r>
            <w:r>
              <w:t xml:space="preserve"> </w:t>
            </w:r>
            <w:r w:rsidRPr="00A56F79">
              <w:rPr>
                <w:lang w:val="en-US"/>
              </w:rPr>
              <w:t>које</w:t>
            </w:r>
            <w:r>
              <w:t xml:space="preserve"> </w:t>
            </w:r>
            <w:r w:rsidRPr="00A56F79">
              <w:rPr>
                <w:lang w:val="en-US"/>
              </w:rPr>
              <w:t>се</w:t>
            </w:r>
            <w:r>
              <w:t xml:space="preserve"> </w:t>
            </w:r>
            <w:r w:rsidRPr="00A56F79">
              <w:rPr>
                <w:lang w:val="en-US"/>
              </w:rPr>
              <w:t>дешавају у Југославији, посебно у срединама</w:t>
            </w:r>
            <w:r>
              <w:t xml:space="preserve"> </w:t>
            </w:r>
            <w:r w:rsidRPr="00A56F79">
              <w:rPr>
                <w:lang w:val="en-US"/>
              </w:rPr>
              <w:t>градова</w:t>
            </w:r>
            <w:r>
              <w:t xml:space="preserve"> </w:t>
            </w:r>
            <w:r w:rsidRPr="00A56F79">
              <w:rPr>
                <w:lang w:val="en-US"/>
              </w:rPr>
              <w:t>Новог</w:t>
            </w:r>
            <w:r>
              <w:t xml:space="preserve"> </w:t>
            </w:r>
            <w:r w:rsidRPr="00A56F79">
              <w:rPr>
                <w:lang w:val="en-US"/>
              </w:rPr>
              <w:t>Сада и Београда, у периоду</w:t>
            </w:r>
            <w:r>
              <w:t xml:space="preserve"> </w:t>
            </w:r>
            <w:r w:rsidRPr="00A56F79">
              <w:rPr>
                <w:lang w:val="en-US"/>
              </w:rPr>
              <w:t>након</w:t>
            </w:r>
            <w:r>
              <w:t xml:space="preserve"> </w:t>
            </w:r>
            <w:r w:rsidRPr="00A56F79">
              <w:rPr>
                <w:lang w:val="en-US"/>
              </w:rPr>
              <w:t>Другог</w:t>
            </w:r>
            <w:r>
              <w:t xml:space="preserve"> </w:t>
            </w:r>
            <w:r w:rsidRPr="00A56F79">
              <w:rPr>
                <w:lang w:val="en-US"/>
              </w:rPr>
              <w:t>светског</w:t>
            </w:r>
            <w:r>
              <w:t xml:space="preserve"> </w:t>
            </w:r>
            <w:r w:rsidRPr="00A56F79">
              <w:rPr>
                <w:lang w:val="en-US"/>
              </w:rPr>
              <w:t>рата. Књига</w:t>
            </w:r>
            <w:r>
              <w:t xml:space="preserve"> </w:t>
            </w:r>
            <w:r w:rsidRPr="00A56F79">
              <w:rPr>
                <w:lang w:val="en-US"/>
              </w:rPr>
              <w:t>тумачи</w:t>
            </w:r>
            <w:r>
              <w:t xml:space="preserve"> </w:t>
            </w:r>
            <w:r w:rsidRPr="00A56F79">
              <w:rPr>
                <w:lang w:val="en-US"/>
              </w:rPr>
              <w:t>развој</w:t>
            </w:r>
            <w:r>
              <w:t xml:space="preserve"> </w:t>
            </w:r>
            <w:r w:rsidRPr="00A56F79">
              <w:rPr>
                <w:lang w:val="en-US"/>
              </w:rPr>
              <w:t>модерне</w:t>
            </w:r>
            <w:r>
              <w:t xml:space="preserve"> </w:t>
            </w:r>
            <w:r w:rsidRPr="00A56F79">
              <w:rPr>
                <w:lang w:val="en-US"/>
              </w:rPr>
              <w:t>уметности у време</w:t>
            </w:r>
            <w:r>
              <w:t xml:space="preserve"> </w:t>
            </w:r>
            <w:r w:rsidRPr="00A56F79">
              <w:rPr>
                <w:lang w:val="en-US"/>
              </w:rPr>
              <w:t>када</w:t>
            </w:r>
            <w:r>
              <w:t xml:space="preserve"> </w:t>
            </w:r>
            <w:r w:rsidRPr="00A56F79">
              <w:rPr>
                <w:lang w:val="en-US"/>
              </w:rPr>
              <w:t>се</w:t>
            </w:r>
            <w:r>
              <w:t xml:space="preserve"> </w:t>
            </w:r>
            <w:r w:rsidRPr="00A56F79">
              <w:rPr>
                <w:lang w:val="en-US"/>
              </w:rPr>
              <w:t>подстиче</w:t>
            </w:r>
            <w:r>
              <w:t xml:space="preserve"> </w:t>
            </w:r>
            <w:r w:rsidRPr="00A56F79">
              <w:rPr>
                <w:lang w:val="en-US"/>
              </w:rPr>
              <w:t>успостављање</w:t>
            </w:r>
            <w:r>
              <w:t xml:space="preserve"> </w:t>
            </w:r>
            <w:r w:rsidRPr="00A56F79">
              <w:rPr>
                <w:lang w:val="en-US"/>
              </w:rPr>
              <w:t>континуитета</w:t>
            </w:r>
            <w:r>
              <w:t xml:space="preserve"> </w:t>
            </w:r>
            <w:r w:rsidRPr="00A56F79">
              <w:rPr>
                <w:lang w:val="en-US"/>
              </w:rPr>
              <w:t>са</w:t>
            </w:r>
            <w:r>
              <w:t xml:space="preserve"> </w:t>
            </w:r>
            <w:r w:rsidRPr="00A56F79">
              <w:rPr>
                <w:lang w:val="en-US"/>
              </w:rPr>
              <w:t>европским</w:t>
            </w:r>
            <w:r>
              <w:t xml:space="preserve"> </w:t>
            </w:r>
            <w:r w:rsidRPr="00A56F79">
              <w:rPr>
                <w:lang w:val="en-US"/>
              </w:rPr>
              <w:t>наслеђем у нашој</w:t>
            </w:r>
            <w:r>
              <w:t xml:space="preserve"> </w:t>
            </w:r>
            <w:r w:rsidRPr="00A56F79">
              <w:rPr>
                <w:lang w:val="en-US"/>
              </w:rPr>
              <w:t>уметности</w:t>
            </w:r>
            <w:r>
              <w:t xml:space="preserve"> </w:t>
            </w:r>
            <w:r w:rsidRPr="00A56F79">
              <w:rPr>
                <w:lang w:val="en-US"/>
              </w:rPr>
              <w:t>које</w:t>
            </w:r>
            <w:r>
              <w:t xml:space="preserve"> </w:t>
            </w:r>
            <w:r w:rsidRPr="00A56F79">
              <w:rPr>
                <w:lang w:val="en-US"/>
              </w:rPr>
              <w:t>датира</w:t>
            </w:r>
            <w:r>
              <w:t xml:space="preserve"> </w:t>
            </w:r>
            <w:r w:rsidRPr="00A56F79">
              <w:rPr>
                <w:lang w:val="en-US"/>
              </w:rPr>
              <w:t>од</w:t>
            </w:r>
            <w:r>
              <w:t xml:space="preserve"> </w:t>
            </w:r>
            <w:r w:rsidRPr="00A56F79">
              <w:rPr>
                <w:lang w:val="en-US"/>
              </w:rPr>
              <w:t>пре</w:t>
            </w:r>
            <w:r>
              <w:t xml:space="preserve"> </w:t>
            </w:r>
            <w:r w:rsidRPr="00A56F79">
              <w:rPr>
                <w:lang w:val="en-US"/>
              </w:rPr>
              <w:t>Другог</w:t>
            </w:r>
            <w:r>
              <w:t xml:space="preserve"> </w:t>
            </w:r>
            <w:r w:rsidRPr="00A56F79">
              <w:rPr>
                <w:lang w:val="en-US"/>
              </w:rPr>
              <w:t>светског</w:t>
            </w:r>
            <w:r>
              <w:t xml:space="preserve"> </w:t>
            </w:r>
            <w:r w:rsidRPr="00A56F79">
              <w:rPr>
                <w:lang w:val="en-US"/>
              </w:rPr>
              <w:t>рата, али у исто</w:t>
            </w:r>
            <w:r>
              <w:t xml:space="preserve"> </w:t>
            </w:r>
            <w:r w:rsidRPr="00A56F79">
              <w:rPr>
                <w:lang w:val="en-US"/>
              </w:rPr>
              <w:t>време</w:t>
            </w:r>
            <w:r>
              <w:t xml:space="preserve"> </w:t>
            </w:r>
            <w:r w:rsidRPr="00A56F79">
              <w:rPr>
                <w:lang w:val="en-US"/>
              </w:rPr>
              <w:t>пружа</w:t>
            </w:r>
            <w:r>
              <w:t xml:space="preserve"> </w:t>
            </w:r>
            <w:r w:rsidRPr="00A56F79">
              <w:rPr>
                <w:lang w:val="en-US"/>
              </w:rPr>
              <w:t>опсервације о новим</w:t>
            </w:r>
            <w:r>
              <w:t xml:space="preserve"> </w:t>
            </w:r>
            <w:r w:rsidRPr="00A56F79">
              <w:rPr>
                <w:lang w:val="en-US"/>
              </w:rPr>
              <w:t>уметничким</w:t>
            </w:r>
            <w:r>
              <w:t xml:space="preserve"> </w:t>
            </w:r>
            <w:r w:rsidRPr="00A56F79">
              <w:rPr>
                <w:lang w:val="en-US"/>
              </w:rPr>
              <w:t>концептима и новом</w:t>
            </w:r>
            <w:r>
              <w:t xml:space="preserve"> </w:t>
            </w:r>
            <w:r w:rsidRPr="00A56F79">
              <w:rPr>
                <w:lang w:val="en-US"/>
              </w:rPr>
              <w:t>поимању</w:t>
            </w:r>
            <w:r>
              <w:t xml:space="preserve"> </w:t>
            </w:r>
            <w:r w:rsidRPr="00A56F79">
              <w:rPr>
                <w:lang w:val="en-US"/>
              </w:rPr>
              <w:t>уметности, у сагласју</w:t>
            </w:r>
            <w:r>
              <w:t xml:space="preserve"> </w:t>
            </w:r>
            <w:r w:rsidRPr="00A56F79">
              <w:rPr>
                <w:lang w:val="en-US"/>
              </w:rPr>
              <w:t>са</w:t>
            </w:r>
            <w:r>
              <w:t xml:space="preserve"> </w:t>
            </w:r>
            <w:r w:rsidRPr="00A56F79">
              <w:rPr>
                <w:lang w:val="en-US"/>
              </w:rPr>
              <w:t>савременим</w:t>
            </w:r>
            <w:r>
              <w:t xml:space="preserve"> </w:t>
            </w:r>
            <w:r w:rsidRPr="00A56F79">
              <w:rPr>
                <w:lang w:val="en-US"/>
              </w:rPr>
              <w:t>тежњама</w:t>
            </w:r>
            <w:r>
              <w:t xml:space="preserve"> </w:t>
            </w:r>
            <w:r w:rsidRPr="00A56F79">
              <w:rPr>
                <w:lang w:val="en-US"/>
              </w:rPr>
              <w:t>које</w:t>
            </w:r>
            <w:r>
              <w:t xml:space="preserve"> </w:t>
            </w:r>
            <w:r w:rsidRPr="00A56F79">
              <w:rPr>
                <w:lang w:val="en-US"/>
              </w:rPr>
              <w:t>доноси</w:t>
            </w:r>
            <w:r>
              <w:t xml:space="preserve"> </w:t>
            </w:r>
            <w:r w:rsidRPr="00A56F79">
              <w:rPr>
                <w:lang w:val="en-US"/>
              </w:rPr>
              <w:t>ново</w:t>
            </w:r>
            <w:r>
              <w:t xml:space="preserve"> </w:t>
            </w:r>
            <w:r w:rsidRPr="00A56F79">
              <w:rPr>
                <w:lang w:val="en-US"/>
              </w:rPr>
              <w:t>време</w:t>
            </w:r>
            <w:r>
              <w:t xml:space="preserve"> </w:t>
            </w:r>
            <w:r w:rsidRPr="00A56F79">
              <w:rPr>
                <w:lang w:val="en-US"/>
              </w:rPr>
              <w:t>током</w:t>
            </w:r>
            <w:r>
              <w:t xml:space="preserve"> </w:t>
            </w:r>
            <w:r w:rsidRPr="00A56F79">
              <w:rPr>
                <w:lang w:val="en-US"/>
              </w:rPr>
              <w:t>шесте и седме</w:t>
            </w:r>
            <w:r>
              <w:t xml:space="preserve"> </w:t>
            </w:r>
            <w:r w:rsidRPr="00A56F79">
              <w:rPr>
                <w:lang w:val="en-US"/>
              </w:rPr>
              <w:t>деценије. Поглавља</w:t>
            </w:r>
            <w:r>
              <w:t xml:space="preserve"> </w:t>
            </w:r>
            <w:r w:rsidRPr="00A56F79">
              <w:rPr>
                <w:lang w:val="en-US"/>
              </w:rPr>
              <w:t>ове</w:t>
            </w:r>
            <w:r>
              <w:t xml:space="preserve"> </w:t>
            </w:r>
            <w:r w:rsidRPr="00A56F79">
              <w:rPr>
                <w:lang w:val="en-US"/>
              </w:rPr>
              <w:t>књиге</w:t>
            </w:r>
            <w:r>
              <w:t xml:space="preserve"> </w:t>
            </w:r>
            <w:r w:rsidRPr="00A56F79">
              <w:rPr>
                <w:lang w:val="en-US"/>
              </w:rPr>
              <w:t>пружају</w:t>
            </w:r>
            <w:r>
              <w:t xml:space="preserve"> </w:t>
            </w:r>
            <w:r w:rsidRPr="00A56F79">
              <w:rPr>
                <w:lang w:val="en-US"/>
              </w:rPr>
              <w:t>освртена</w:t>
            </w:r>
            <w:r>
              <w:t xml:space="preserve"> </w:t>
            </w:r>
            <w:r w:rsidRPr="00A56F79">
              <w:rPr>
                <w:lang w:val="en-US"/>
              </w:rPr>
              <w:t>уметничке</w:t>
            </w:r>
            <w:r>
              <w:t xml:space="preserve"> </w:t>
            </w:r>
            <w:r w:rsidRPr="00A56F79">
              <w:rPr>
                <w:lang w:val="en-US"/>
              </w:rPr>
              <w:t>групе</w:t>
            </w:r>
            <w:r>
              <w:t xml:space="preserve"> </w:t>
            </w:r>
            <w:r w:rsidRPr="00A56F79">
              <w:rPr>
                <w:lang w:val="en-US"/>
              </w:rPr>
              <w:t>које</w:t>
            </w:r>
            <w:r>
              <w:t xml:space="preserve"> </w:t>
            </w:r>
            <w:r w:rsidRPr="00A56F79">
              <w:rPr>
                <w:lang w:val="en-US"/>
              </w:rPr>
              <w:t>су</w:t>
            </w:r>
            <w:r>
              <w:t xml:space="preserve"> </w:t>
            </w:r>
            <w:r w:rsidRPr="00A56F79">
              <w:rPr>
                <w:lang w:val="en-US"/>
              </w:rPr>
              <w:t>представља</w:t>
            </w:r>
            <w:r>
              <w:t xml:space="preserve"> </w:t>
            </w:r>
            <w:r w:rsidRPr="00A56F79">
              <w:rPr>
                <w:lang w:val="en-US"/>
              </w:rPr>
              <w:t>једну</w:t>
            </w:r>
            <w:r>
              <w:t xml:space="preserve"> </w:t>
            </w:r>
            <w:r w:rsidRPr="00A56F79">
              <w:rPr>
                <w:lang w:val="en-US"/>
              </w:rPr>
              <w:t>од</w:t>
            </w:r>
            <w:r>
              <w:t xml:space="preserve"> </w:t>
            </w:r>
            <w:r w:rsidRPr="00A56F79">
              <w:rPr>
                <w:lang w:val="en-US"/>
              </w:rPr>
              <w:t>главних</w:t>
            </w:r>
            <w:r>
              <w:t xml:space="preserve"> </w:t>
            </w:r>
            <w:r w:rsidRPr="00A56F79">
              <w:rPr>
                <w:lang w:val="en-US"/>
              </w:rPr>
              <w:t>форми</w:t>
            </w:r>
            <w:r>
              <w:t xml:space="preserve"> </w:t>
            </w:r>
            <w:r w:rsidRPr="00A56F79">
              <w:rPr>
                <w:lang w:val="en-US"/>
              </w:rPr>
              <w:t>окупљања</w:t>
            </w:r>
            <w:r>
              <w:t xml:space="preserve"> </w:t>
            </w:r>
            <w:r w:rsidRPr="00A56F79">
              <w:rPr>
                <w:lang w:val="en-US"/>
              </w:rPr>
              <w:t>уметника</w:t>
            </w:r>
            <w:r>
              <w:t xml:space="preserve"> </w:t>
            </w:r>
            <w:r w:rsidRPr="00A56F79">
              <w:rPr>
                <w:lang w:val="en-US"/>
              </w:rPr>
              <w:t>младе</w:t>
            </w:r>
            <w:r>
              <w:t xml:space="preserve"> </w:t>
            </w:r>
            <w:r w:rsidRPr="00A56F79">
              <w:rPr>
                <w:lang w:val="en-US"/>
              </w:rPr>
              <w:t>генерације</w:t>
            </w:r>
            <w:r>
              <w:t xml:space="preserve"> </w:t>
            </w:r>
            <w:r w:rsidRPr="00A56F79">
              <w:rPr>
                <w:lang w:val="en-US"/>
              </w:rPr>
              <w:t>око</w:t>
            </w:r>
            <w:r>
              <w:t xml:space="preserve"> </w:t>
            </w:r>
            <w:r w:rsidRPr="00A56F79">
              <w:rPr>
                <w:lang w:val="en-US"/>
              </w:rPr>
              <w:t>револуционарних</w:t>
            </w:r>
            <w:r>
              <w:t xml:space="preserve"> </w:t>
            </w:r>
            <w:r w:rsidRPr="00A56F79">
              <w:rPr>
                <w:lang w:val="en-US"/>
              </w:rPr>
              <w:t>идеја, поетичких</w:t>
            </w:r>
            <w:r>
              <w:t xml:space="preserve"> </w:t>
            </w:r>
            <w:r w:rsidRPr="00A56F79">
              <w:rPr>
                <w:lang w:val="en-US"/>
              </w:rPr>
              <w:t>ставова, вредносних</w:t>
            </w:r>
            <w:r>
              <w:t xml:space="preserve"> </w:t>
            </w:r>
            <w:r w:rsidRPr="00A56F79">
              <w:rPr>
                <w:lang w:val="en-US"/>
              </w:rPr>
              <w:t>судова и нових</w:t>
            </w:r>
            <w:r>
              <w:t xml:space="preserve"> </w:t>
            </w:r>
            <w:r w:rsidRPr="00A56F79">
              <w:rPr>
                <w:lang w:val="en-US"/>
              </w:rPr>
              <w:t>стваралачких</w:t>
            </w:r>
            <w:r>
              <w:t xml:space="preserve"> </w:t>
            </w:r>
            <w:r w:rsidRPr="00A56F79">
              <w:rPr>
                <w:lang w:val="en-US"/>
              </w:rPr>
              <w:t xml:space="preserve">искорака. </w:t>
            </w:r>
            <w:r w:rsidRPr="00A56F79">
              <w:rPr>
                <w:bCs/>
                <w:lang w:val="en-US"/>
              </w:rPr>
              <w:t>Сама</w:t>
            </w:r>
            <w:r>
              <w:rPr>
                <w:bCs/>
              </w:rPr>
              <w:t xml:space="preserve"> </w:t>
            </w:r>
            <w:r w:rsidRPr="00A56F79">
              <w:rPr>
                <w:bCs/>
                <w:lang w:val="en-US"/>
              </w:rPr>
              <w:t>уметничка</w:t>
            </w:r>
            <w:r>
              <w:rPr>
                <w:bCs/>
              </w:rPr>
              <w:t xml:space="preserve"> </w:t>
            </w:r>
            <w:r w:rsidRPr="00A56F79">
              <w:rPr>
                <w:bCs/>
                <w:lang w:val="en-US"/>
              </w:rPr>
              <w:t>дела</w:t>
            </w:r>
            <w:r>
              <w:rPr>
                <w:bCs/>
              </w:rPr>
              <w:t xml:space="preserve"> </w:t>
            </w:r>
            <w:r w:rsidRPr="00A56F79">
              <w:rPr>
                <w:bCs/>
                <w:lang w:val="en-US"/>
              </w:rPr>
              <w:t>из</w:t>
            </w:r>
            <w:r>
              <w:rPr>
                <w:bCs/>
              </w:rPr>
              <w:t xml:space="preserve"> </w:t>
            </w:r>
            <w:r w:rsidRPr="00A56F79">
              <w:rPr>
                <w:bCs/>
                <w:lang w:val="en-US"/>
              </w:rPr>
              <w:t>фонда</w:t>
            </w:r>
            <w:r>
              <w:rPr>
                <w:bCs/>
              </w:rPr>
              <w:t xml:space="preserve"> </w:t>
            </w:r>
            <w:r w:rsidRPr="00A56F79">
              <w:rPr>
                <w:bCs/>
                <w:lang w:val="en-US"/>
              </w:rPr>
              <w:t>Поклон</w:t>
            </w:r>
            <w:r>
              <w:rPr>
                <w:bCs/>
              </w:rPr>
              <w:t xml:space="preserve"> </w:t>
            </w:r>
            <w:r w:rsidRPr="00A56F79">
              <w:rPr>
                <w:bCs/>
                <w:lang w:val="en-US"/>
              </w:rPr>
              <w:t>збирке</w:t>
            </w:r>
            <w:r>
              <w:rPr>
                <w:bCs/>
              </w:rPr>
              <w:t xml:space="preserve"> </w:t>
            </w:r>
            <w:r w:rsidRPr="00A56F79">
              <w:rPr>
                <w:bCs/>
                <w:lang w:val="en-US"/>
              </w:rPr>
              <w:t>Рајка</w:t>
            </w:r>
            <w:r>
              <w:rPr>
                <w:bCs/>
              </w:rPr>
              <w:t xml:space="preserve"> </w:t>
            </w:r>
            <w:r w:rsidRPr="00A56F79">
              <w:rPr>
                <w:bCs/>
                <w:lang w:val="en-US"/>
              </w:rPr>
              <w:t>Мамузића</w:t>
            </w:r>
            <w:r>
              <w:rPr>
                <w:bCs/>
              </w:rPr>
              <w:t xml:space="preserve"> </w:t>
            </w:r>
            <w:r w:rsidRPr="00A56F79">
              <w:rPr>
                <w:bCs/>
                <w:lang w:val="en-US"/>
              </w:rPr>
              <w:t>се</w:t>
            </w:r>
            <w:r>
              <w:rPr>
                <w:bCs/>
              </w:rPr>
              <w:t xml:space="preserve"> </w:t>
            </w:r>
            <w:r w:rsidRPr="00A56F79">
              <w:rPr>
                <w:bCs/>
                <w:lang w:val="en-US"/>
              </w:rPr>
              <w:t>анализирају</w:t>
            </w:r>
            <w:r>
              <w:rPr>
                <w:bCs/>
              </w:rPr>
              <w:t xml:space="preserve">     </w:t>
            </w:r>
            <w:r w:rsidRPr="00A56F79">
              <w:rPr>
                <w:bCs/>
                <w:lang w:val="en-US"/>
              </w:rPr>
              <w:t>кроз</w:t>
            </w:r>
            <w:r>
              <w:rPr>
                <w:bCs/>
              </w:rPr>
              <w:t xml:space="preserve"> </w:t>
            </w:r>
            <w:r w:rsidRPr="00A56F79">
              <w:rPr>
                <w:bCs/>
                <w:lang w:val="en-US"/>
              </w:rPr>
              <w:t>поделу</w:t>
            </w:r>
            <w:r>
              <w:rPr>
                <w:bCs/>
              </w:rPr>
              <w:t xml:space="preserve"> </w:t>
            </w:r>
            <w:r w:rsidRPr="00A56F79">
              <w:rPr>
                <w:bCs/>
                <w:lang w:val="en-US"/>
              </w:rPr>
              <w:t>на</w:t>
            </w:r>
            <w:r>
              <w:rPr>
                <w:bCs/>
              </w:rPr>
              <w:t xml:space="preserve"> </w:t>
            </w:r>
            <w:r w:rsidRPr="00A56F79">
              <w:rPr>
                <w:bCs/>
                <w:lang w:val="en-US"/>
              </w:rPr>
              <w:t>различита</w:t>
            </w:r>
            <w:r>
              <w:rPr>
                <w:bCs/>
              </w:rPr>
              <w:t xml:space="preserve"> </w:t>
            </w:r>
            <w:r w:rsidRPr="00A56F79">
              <w:rPr>
                <w:bCs/>
                <w:lang w:val="en-US"/>
              </w:rPr>
              <w:t>поглавља</w:t>
            </w:r>
            <w:r>
              <w:rPr>
                <w:bCs/>
              </w:rPr>
              <w:t xml:space="preserve"> </w:t>
            </w:r>
            <w:r w:rsidRPr="00A56F79">
              <w:rPr>
                <w:bCs/>
                <w:lang w:val="en-US"/>
              </w:rPr>
              <w:t>тематског</w:t>
            </w:r>
            <w:r>
              <w:rPr>
                <w:bCs/>
              </w:rPr>
              <w:t xml:space="preserve"> </w:t>
            </w:r>
            <w:r w:rsidRPr="00A56F79">
              <w:rPr>
                <w:bCs/>
                <w:lang w:val="en-US"/>
              </w:rPr>
              <w:t>или</w:t>
            </w:r>
            <w:r>
              <w:rPr>
                <w:bCs/>
              </w:rPr>
              <w:t xml:space="preserve"> </w:t>
            </w:r>
            <w:r w:rsidRPr="00A56F79">
              <w:rPr>
                <w:bCs/>
                <w:lang w:val="en-US"/>
              </w:rPr>
              <w:t>поетичко-концептуалног</w:t>
            </w:r>
            <w:r>
              <w:rPr>
                <w:bCs/>
              </w:rPr>
              <w:t xml:space="preserve"> </w:t>
            </w:r>
            <w:r w:rsidRPr="00A56F79">
              <w:rPr>
                <w:bCs/>
                <w:lang w:val="en-US"/>
              </w:rPr>
              <w:t xml:space="preserve">предлошка: </w:t>
            </w:r>
            <w:r w:rsidRPr="00A56F79">
              <w:rPr>
                <w:bCs/>
              </w:rPr>
              <w:t xml:space="preserve">портрет (поглавље „Људи“), пејзаж (поглавље „Природа“), поетике фантастичног,чудесног и метафоричког (поглавље „С ону страну стварности“) и </w:t>
            </w:r>
            <w:r w:rsidRPr="00A56F79">
              <w:rPr>
                <w:bCs/>
                <w:lang w:val="en-US"/>
              </w:rPr>
              <w:t>алтернативни</w:t>
            </w:r>
            <w:r>
              <w:rPr>
                <w:bCs/>
              </w:rPr>
              <w:t xml:space="preserve"> </w:t>
            </w:r>
            <w:r w:rsidRPr="00A56F79">
              <w:rPr>
                <w:bCs/>
                <w:lang w:val="en-US"/>
              </w:rPr>
              <w:t>концепти</w:t>
            </w:r>
            <w:r>
              <w:rPr>
                <w:bCs/>
              </w:rPr>
              <w:t xml:space="preserve"> </w:t>
            </w:r>
            <w:r w:rsidRPr="00A56F79">
              <w:rPr>
                <w:bCs/>
                <w:lang w:val="en-US"/>
              </w:rPr>
              <w:t>предочени у поглављу</w:t>
            </w:r>
            <w:r w:rsidRPr="00A56F79">
              <w:rPr>
                <w:bCs/>
              </w:rPr>
              <w:t xml:space="preserve">„Изван доминантних оквира“. </w:t>
            </w:r>
            <w:r w:rsidRPr="00A56F79">
              <w:rPr>
                <w:bCs/>
                <w:lang w:val="en-US"/>
              </w:rPr>
              <w:t>Фонд</w:t>
            </w:r>
            <w:r>
              <w:rPr>
                <w:bCs/>
              </w:rPr>
              <w:t xml:space="preserve"> </w:t>
            </w:r>
            <w:r w:rsidRPr="00A56F79">
              <w:rPr>
                <w:bCs/>
                <w:lang w:val="en-US"/>
              </w:rPr>
              <w:t>збирке</w:t>
            </w:r>
            <w:r>
              <w:rPr>
                <w:bCs/>
              </w:rPr>
              <w:t xml:space="preserve"> </w:t>
            </w:r>
            <w:r w:rsidRPr="00A56F79">
              <w:rPr>
                <w:bCs/>
                <w:lang w:val="en-US"/>
              </w:rPr>
              <w:t>је</w:t>
            </w:r>
            <w:r>
              <w:rPr>
                <w:bCs/>
              </w:rPr>
              <w:t xml:space="preserve"> </w:t>
            </w:r>
            <w:r w:rsidRPr="00A56F79">
              <w:rPr>
                <w:bCs/>
                <w:lang w:val="en-US"/>
              </w:rPr>
              <w:t>разматран</w:t>
            </w:r>
            <w:r>
              <w:rPr>
                <w:bCs/>
              </w:rPr>
              <w:t xml:space="preserve"> </w:t>
            </w:r>
            <w:r w:rsidRPr="00A56F79">
              <w:rPr>
                <w:bCs/>
                <w:lang w:val="en-US"/>
              </w:rPr>
              <w:t>кроз</w:t>
            </w:r>
            <w:r>
              <w:rPr>
                <w:bCs/>
              </w:rPr>
              <w:t xml:space="preserve"> </w:t>
            </w:r>
            <w:r w:rsidRPr="00A56F79">
              <w:rPr>
                <w:bCs/>
                <w:lang w:val="en-US"/>
              </w:rPr>
              <w:t>поделу</w:t>
            </w:r>
            <w:r>
              <w:rPr>
                <w:bCs/>
              </w:rPr>
              <w:t xml:space="preserve"> </w:t>
            </w:r>
            <w:r w:rsidRPr="00A56F79">
              <w:rPr>
                <w:bCs/>
                <w:lang w:val="en-US"/>
              </w:rPr>
              <w:t>базирану</w:t>
            </w:r>
            <w:r>
              <w:rPr>
                <w:bCs/>
              </w:rPr>
              <w:t xml:space="preserve"> </w:t>
            </w:r>
            <w:r w:rsidRPr="00A56F79">
              <w:rPr>
                <w:bCs/>
                <w:lang w:val="en-US"/>
              </w:rPr>
              <w:t>на</w:t>
            </w:r>
            <w:r>
              <w:rPr>
                <w:bCs/>
              </w:rPr>
              <w:t xml:space="preserve"> </w:t>
            </w:r>
            <w:r w:rsidRPr="00A56F79">
              <w:rPr>
                <w:bCs/>
                <w:lang w:val="en-US"/>
              </w:rPr>
              <w:t>интересовања</w:t>
            </w:r>
            <w:r>
              <w:rPr>
                <w:bCs/>
              </w:rPr>
              <w:t xml:space="preserve"> </w:t>
            </w:r>
            <w:r w:rsidRPr="00A56F79">
              <w:rPr>
                <w:bCs/>
                <w:lang w:val="en-US"/>
              </w:rPr>
              <w:t>уметника</w:t>
            </w:r>
            <w:r>
              <w:rPr>
                <w:bCs/>
              </w:rPr>
              <w:t xml:space="preserve"> </w:t>
            </w:r>
            <w:r w:rsidRPr="00A56F79">
              <w:rPr>
                <w:bCs/>
                <w:lang w:val="en-US"/>
              </w:rPr>
              <w:t>за</w:t>
            </w:r>
            <w:r>
              <w:rPr>
                <w:bCs/>
              </w:rPr>
              <w:t xml:space="preserve"> </w:t>
            </w:r>
            <w:r w:rsidRPr="00A56F79">
              <w:rPr>
                <w:bCs/>
                <w:lang w:val="en-US"/>
              </w:rPr>
              <w:t>одређене</w:t>
            </w:r>
            <w:r>
              <w:rPr>
                <w:bCs/>
              </w:rPr>
              <w:t xml:space="preserve"> </w:t>
            </w:r>
            <w:r w:rsidRPr="00A56F79">
              <w:rPr>
                <w:bCs/>
                <w:lang w:val="en-US"/>
              </w:rPr>
              <w:t>ликовне</w:t>
            </w:r>
            <w:r>
              <w:rPr>
                <w:bCs/>
              </w:rPr>
              <w:t xml:space="preserve"> </w:t>
            </w:r>
            <w:r w:rsidRPr="00A56F79">
              <w:rPr>
                <w:bCs/>
                <w:lang w:val="en-US"/>
              </w:rPr>
              <w:t>поетике, концептуална</w:t>
            </w:r>
            <w:r>
              <w:rPr>
                <w:bCs/>
              </w:rPr>
              <w:t xml:space="preserve"> </w:t>
            </w:r>
            <w:r w:rsidRPr="00A56F79">
              <w:rPr>
                <w:bCs/>
                <w:lang w:val="en-US"/>
              </w:rPr>
              <w:t>или</w:t>
            </w:r>
            <w:r>
              <w:rPr>
                <w:bCs/>
              </w:rPr>
              <w:t xml:space="preserve"> </w:t>
            </w:r>
            <w:r w:rsidRPr="00A56F79">
              <w:rPr>
                <w:bCs/>
                <w:lang w:val="en-US"/>
              </w:rPr>
              <w:t>жанровска</w:t>
            </w:r>
            <w:r>
              <w:rPr>
                <w:bCs/>
              </w:rPr>
              <w:t xml:space="preserve"> </w:t>
            </w:r>
            <w:r w:rsidRPr="00A56F79">
              <w:rPr>
                <w:bCs/>
                <w:lang w:val="en-US"/>
              </w:rPr>
              <w:t>опредељења,</w:t>
            </w:r>
            <w:r>
              <w:rPr>
                <w:bCs/>
              </w:rPr>
              <w:t xml:space="preserve"> </w:t>
            </w:r>
            <w:r w:rsidRPr="00A56F79">
              <w:rPr>
                <w:bCs/>
                <w:lang w:val="en-US"/>
              </w:rPr>
              <w:t>као и узимајући у обзир</w:t>
            </w:r>
            <w:r>
              <w:rPr>
                <w:bCs/>
              </w:rPr>
              <w:t xml:space="preserve"> </w:t>
            </w:r>
            <w:r w:rsidRPr="00A56F79">
              <w:rPr>
                <w:bCs/>
                <w:lang w:val="en-US"/>
              </w:rPr>
              <w:t>меру</w:t>
            </w:r>
            <w:r>
              <w:rPr>
                <w:bCs/>
              </w:rPr>
              <w:t xml:space="preserve"> </w:t>
            </w:r>
            <w:r w:rsidRPr="00A56F79">
              <w:rPr>
                <w:bCs/>
                <w:lang w:val="en-US"/>
              </w:rPr>
              <w:t>супротстављања</w:t>
            </w:r>
            <w:r>
              <w:rPr>
                <w:bCs/>
              </w:rPr>
              <w:t xml:space="preserve"> </w:t>
            </w:r>
            <w:r w:rsidRPr="00A56F79">
              <w:rPr>
                <w:bCs/>
                <w:lang w:val="en-US"/>
              </w:rPr>
              <w:t>доминантним</w:t>
            </w:r>
            <w:r>
              <w:rPr>
                <w:bCs/>
              </w:rPr>
              <w:t xml:space="preserve"> </w:t>
            </w:r>
            <w:r w:rsidRPr="00A56F79">
              <w:rPr>
                <w:bCs/>
                <w:lang w:val="en-US"/>
              </w:rPr>
              <w:t>идеолошким и естетским</w:t>
            </w:r>
            <w:r>
              <w:rPr>
                <w:bCs/>
              </w:rPr>
              <w:t xml:space="preserve"> </w:t>
            </w:r>
            <w:r w:rsidRPr="00A56F79">
              <w:rPr>
                <w:bCs/>
                <w:lang w:val="en-US"/>
              </w:rPr>
              <w:t>конвенцијама.</w:t>
            </w:r>
          </w:p>
          <w:p w:rsidR="00B61136" w:rsidRPr="00A56F79" w:rsidRDefault="00B61136" w:rsidP="000E7D69">
            <w:pPr>
              <w:spacing w:after="160"/>
              <w:jc w:val="both"/>
              <w:rPr>
                <w:bCs/>
              </w:rPr>
            </w:pPr>
          </w:p>
          <w:p w:rsidR="00B61136" w:rsidRPr="00A56F79" w:rsidRDefault="00B61136" w:rsidP="000E7D69">
            <w:pPr>
              <w:spacing w:after="160"/>
              <w:jc w:val="both"/>
              <w:rPr>
                <w:bCs/>
              </w:rPr>
            </w:pPr>
          </w:p>
          <w:p w:rsidR="00B61136" w:rsidRPr="00A56F79" w:rsidRDefault="00B61136" w:rsidP="000E7D69">
            <w:pPr>
              <w:jc w:val="both"/>
              <w:rPr>
                <w:bCs/>
              </w:rPr>
            </w:pPr>
            <w:r w:rsidRPr="00A56F79">
              <w:rPr>
                <w:bCs/>
              </w:rPr>
              <w:t xml:space="preserve">Пројекат </w:t>
            </w:r>
            <w:r w:rsidRPr="00A56F79">
              <w:rPr>
                <w:b/>
                <w:bCs/>
              </w:rPr>
              <w:t>Штампа монографије на енглеском језику „</w:t>
            </w:r>
            <w:r w:rsidRPr="00A56F79">
              <w:rPr>
                <w:b/>
                <w:bCs/>
                <w:lang w:val="en-US"/>
              </w:rPr>
              <w:t>Art Collection of RajkoMamuzi</w:t>
            </w:r>
            <w:r w:rsidRPr="00A56F79">
              <w:rPr>
                <w:b/>
                <w:bCs/>
              </w:rPr>
              <w:t>ć“</w:t>
            </w:r>
            <w:r w:rsidRPr="00A56F79">
              <w:rPr>
                <w:bCs/>
              </w:rPr>
              <w:t xml:space="preserve"> представља другу фазу пројекта започетог 2020. године. Прва фаза овог пројекта се односила на превод текста монографије на енглески језик, лектуру текста на енглеском језику и ликовно-техничку припрему књиге за штампу. Наставак у виду друге фазе подразумева штампу издања монографије на енглеском језику која је реализована током 2021. године.</w:t>
            </w:r>
          </w:p>
          <w:p w:rsidR="00B61136" w:rsidRPr="00A56F79" w:rsidRDefault="00B61136" w:rsidP="000E7D69">
            <w:pPr>
              <w:jc w:val="both"/>
              <w:rPr>
                <w:bCs/>
              </w:rPr>
            </w:pPr>
            <w:r w:rsidRPr="00A56F79">
              <w:rPr>
                <w:bCs/>
              </w:rPr>
              <w:t>Пројекат реализован током 2021. године обухвата:</w:t>
            </w:r>
          </w:p>
          <w:p w:rsidR="00B61136" w:rsidRPr="00A56F79" w:rsidRDefault="00B61136" w:rsidP="000E7D69">
            <w:pPr>
              <w:jc w:val="both"/>
              <w:rPr>
                <w:bCs/>
              </w:rPr>
            </w:pPr>
            <w:r w:rsidRPr="00A56F79">
              <w:rPr>
                <w:bCs/>
              </w:rPr>
              <w:t>1. Пре штампе монографије било је потребно извршити финалну лектуру текста на енглеском језику сложеном у ликовно-техничку припрему за штампу у .pdf формату, најпре од стране спољног сарадника лектора на енглеском језику (чији је рад финансиран у претходној фази), а онда и од стране аутора публикације.</w:t>
            </w:r>
          </w:p>
          <w:p w:rsidR="00B61136" w:rsidRPr="00A56F79" w:rsidRDefault="00B61136" w:rsidP="000E7D69">
            <w:pPr>
              <w:jc w:val="both"/>
              <w:rPr>
                <w:bCs/>
              </w:rPr>
            </w:pPr>
            <w:r w:rsidRPr="00A56F79">
              <w:rPr>
                <w:bCs/>
              </w:rPr>
              <w:t>2. Штампу монографије „Art Collection of Rajko Mamuzić“.</w:t>
            </w:r>
          </w:p>
          <w:p w:rsidR="00B61136" w:rsidRPr="00A56F79" w:rsidRDefault="00B61136" w:rsidP="000E7D69">
            <w:pPr>
              <w:jc w:val="both"/>
              <w:rPr>
                <w:bCs/>
              </w:rPr>
            </w:pPr>
            <w:r w:rsidRPr="00A56F79">
              <w:rPr>
                <w:bCs/>
              </w:rPr>
              <w:t>3. Руковођење пројектом, које подразумева:</w:t>
            </w:r>
          </w:p>
          <w:p w:rsidR="00B61136" w:rsidRPr="00A56F79" w:rsidRDefault="00B61136" w:rsidP="000E7D69">
            <w:pPr>
              <w:jc w:val="both"/>
              <w:rPr>
                <w:bCs/>
              </w:rPr>
            </w:pPr>
            <w:r w:rsidRPr="00A56F79">
              <w:rPr>
                <w:bCs/>
              </w:rPr>
              <w:t>-Административне послове – надзор правних и рачуноводствених послова, одређивање рокова, договоре са спољним сарадницима, спровођење потписивања уговора.</w:t>
            </w:r>
          </w:p>
          <w:p w:rsidR="00B61136" w:rsidRPr="00A56F79" w:rsidRDefault="00B61136" w:rsidP="000E7D69">
            <w:pPr>
              <w:jc w:val="both"/>
              <w:rPr>
                <w:bCs/>
              </w:rPr>
            </w:pPr>
            <w:r w:rsidRPr="00A56F79">
              <w:rPr>
                <w:bCs/>
              </w:rPr>
              <w:t>-Стручне послове – коректура припреме за штампу.</w:t>
            </w:r>
          </w:p>
          <w:p w:rsidR="00B61136" w:rsidRPr="00A56F79" w:rsidRDefault="00B61136" w:rsidP="000E7D69">
            <w:pPr>
              <w:jc w:val="both"/>
            </w:pPr>
          </w:p>
          <w:p w:rsidR="00B61136" w:rsidRPr="00A56F79" w:rsidRDefault="00B61136" w:rsidP="000E7D69">
            <w:pPr>
              <w:jc w:val="both"/>
            </w:pPr>
            <w:r w:rsidRPr="00A56F79">
              <w:t xml:space="preserve">У монографији се на адекватан начин представља фонд овог легата на енглеском језику, публикују се репродукције уметничких остварења у савременом формату, указује на значај дела из фонда путем теоријских тумачења и уз помоћ документарног материјала (фотографије, писма, документи), и прилаже ревидиран каталог збирке. </w:t>
            </w:r>
            <w:bookmarkStart w:id="0" w:name="_Hlk507354191"/>
            <w:r w:rsidRPr="00A56F79">
              <w:t>Публикација поред текста нуди и репродукције дела, као и ревидиран каталог уметничких дела. Монографија пружа допринос истраживању уметничких тенденција аутора заступљених у збирци, чије стваралаштво је део наслеђа југословенске уметности друге половине ХХ века.Ова књига ће имати далекосежан значај за ширу и инострану публику и стручну јавност, и у наредном периоду ће обезбедити дуготрајну подршку у промоцији и репрезентацији фонда збирке</w:t>
            </w:r>
            <w:bookmarkEnd w:id="0"/>
            <w:r w:rsidRPr="00A56F79">
              <w:t>.</w:t>
            </w:r>
          </w:p>
          <w:p w:rsidR="00B61136" w:rsidRPr="00A56F79" w:rsidRDefault="00B61136" w:rsidP="000E7D69">
            <w:pPr>
              <w:jc w:val="both"/>
            </w:pPr>
          </w:p>
          <w:p w:rsidR="00B61136" w:rsidRPr="00A56F79" w:rsidRDefault="00B61136" w:rsidP="000E7D69">
            <w:pPr>
              <w:jc w:val="both"/>
            </w:pPr>
            <w:r w:rsidRPr="00A56F79">
              <w:t>Остварени су циљеви пројекта да превод књиге „Уметничка збирка Рајка Мамузића“ допринесе дисеминацији сазнања о српској култури и уметности, да побољша приступачност најновијих садржаја које нуди Поклон збирка Рајка Мамузића страној публици, да предочи истраживања базирана на савременим методолошким концептима на енглеском језику, да допринесе већој популаризацији уметничких дела заступљених у фонду Поклон збирке Рајка Мамузића, ширењу знања о настанку збирке и њеном дародавцу Рајку Мамузићу, као и да обезбеди превод најважнијих појмова и имена две стотине дела које се представљају овом књигом на енглески језик.</w:t>
            </w:r>
          </w:p>
          <w:p w:rsidR="00B61136" w:rsidRDefault="00B61136" w:rsidP="000E7D69">
            <w:r w:rsidRPr="006C4ED9">
              <w:t>Пројекат је био суфинансиран од стране Министарства културе и информисања Републике Србије.</w:t>
            </w:r>
          </w:p>
          <w:p w:rsidR="00B61136" w:rsidRPr="00A56F79" w:rsidRDefault="00B61136" w:rsidP="000E7D69"/>
          <w:p w:rsidR="00B61136" w:rsidRDefault="00B61136" w:rsidP="000E7D69">
            <w:r w:rsidRPr="006C4ED9">
              <w:t xml:space="preserve">Индикатор: </w:t>
            </w:r>
            <w:r>
              <w:t>одштампана монографија</w:t>
            </w:r>
            <w:r w:rsidRPr="006C4ED9">
              <w:t xml:space="preserve"> на енглеском језику.</w:t>
            </w:r>
          </w:p>
          <w:p w:rsidR="00B61136" w:rsidRPr="00675448" w:rsidRDefault="00B61136" w:rsidP="000E7D69"/>
          <w:p w:rsidR="00B61136" w:rsidRPr="00675448" w:rsidRDefault="00B61136" w:rsidP="000E7D69">
            <w:pPr>
              <w:rPr>
                <w:b/>
              </w:rPr>
            </w:pPr>
            <w:r w:rsidRPr="00675448">
              <w:rPr>
                <w:b/>
                <w:sz w:val="22"/>
                <w:szCs w:val="22"/>
              </w:rPr>
              <w:t xml:space="preserve">ПЈ </w:t>
            </w:r>
            <w:r w:rsidRPr="00675448">
              <w:rPr>
                <w:b/>
                <w:sz w:val="22"/>
                <w:szCs w:val="22"/>
                <w:lang w:val="sr-Cyrl-CS"/>
              </w:rPr>
              <w:t xml:space="preserve">18. </w:t>
            </w:r>
            <w:r w:rsidRPr="00675448">
              <w:rPr>
                <w:b/>
                <w:sz w:val="22"/>
                <w:szCs w:val="22"/>
              </w:rPr>
              <w:t>Писање текстова за монографију о уметнику Бошку Петровићу</w:t>
            </w:r>
          </w:p>
          <w:p w:rsidR="00B61136" w:rsidRPr="00675448" w:rsidRDefault="00B61136" w:rsidP="000E7D69">
            <w:pPr>
              <w:rPr>
                <w:b/>
              </w:rPr>
            </w:pPr>
          </w:p>
          <w:p w:rsidR="00B61136" w:rsidRPr="00675448" w:rsidRDefault="00B61136" w:rsidP="000E7D69">
            <w:r w:rsidRPr="00675448">
              <w:rPr>
                <w:sz w:val="22"/>
                <w:szCs w:val="22"/>
              </w:rPr>
              <w:t>Руководилац пројекта: Ана Ракић, виши кустос</w:t>
            </w:r>
          </w:p>
          <w:p w:rsidR="00B61136" w:rsidRPr="00675448" w:rsidRDefault="00B61136" w:rsidP="000E7D69"/>
          <w:p w:rsidR="00B61136" w:rsidRPr="00675448" w:rsidRDefault="00B61136" w:rsidP="000E7D69">
            <w:r w:rsidRPr="00675448">
              <w:rPr>
                <w:sz w:val="22"/>
                <w:szCs w:val="22"/>
              </w:rPr>
              <w:t>Циљ: Истраживање и представљање уметника Бошка Петровића и објављивање репрезантитвног издања о његовом делу</w:t>
            </w:r>
          </w:p>
          <w:p w:rsidR="00B61136" w:rsidRPr="00675448" w:rsidRDefault="00B61136" w:rsidP="000E7D69"/>
          <w:p w:rsidR="00B61136" w:rsidRPr="00675448" w:rsidRDefault="00B61136" w:rsidP="000E7D69">
            <w:r w:rsidRPr="00675448">
              <w:rPr>
                <w:sz w:val="22"/>
                <w:szCs w:val="22"/>
              </w:rPr>
              <w:t xml:space="preserve">Место и време реализације: </w:t>
            </w:r>
          </w:p>
          <w:p w:rsidR="00B61136" w:rsidRPr="00675448" w:rsidRDefault="00B61136" w:rsidP="000E7D69">
            <w:r w:rsidRPr="00675448">
              <w:rPr>
                <w:sz w:val="22"/>
                <w:szCs w:val="22"/>
              </w:rPr>
              <w:t>Галерија ликовне уметности поклон збирка Рајка Мамузића, 2021.</w:t>
            </w:r>
          </w:p>
          <w:p w:rsidR="00B61136" w:rsidRPr="00675448" w:rsidRDefault="00B61136" w:rsidP="000E7D69"/>
          <w:p w:rsidR="00B61136" w:rsidRPr="00675448" w:rsidRDefault="00B61136" w:rsidP="005A2A5C">
            <w:pPr>
              <w:jc w:val="both"/>
            </w:pPr>
            <w:r w:rsidRPr="00675448">
              <w:rPr>
                <w:sz w:val="22"/>
                <w:szCs w:val="22"/>
              </w:rPr>
              <w:t>Опис: Монографија о уметнику Бошку Петровићу представиће вишеслојни рад овог новосадског уметника, чија дела су део збирке Рајка Мамузића. У монографији ће бити објављени текстови о различитим техничким преокупацијама овог уметника, и његовим остварењима у техници сликања, мозаика или таписерије. Аутори су кустоси Поклон збирке Рајка Мамузића Јованка Столић и Ана Ракић, као и сарадник ликовни критичар Сава Степанов.</w:t>
            </w:r>
          </w:p>
          <w:p w:rsidR="00B61136" w:rsidRPr="00675448" w:rsidRDefault="00B61136" w:rsidP="005A2A5C">
            <w:pPr>
              <w:jc w:val="both"/>
            </w:pPr>
            <w:r w:rsidRPr="00675448">
              <w:rPr>
                <w:sz w:val="22"/>
                <w:szCs w:val="22"/>
              </w:rPr>
              <w:t>Бошко Петровић је рођен у Новом Саду 1922. године. На Академију ликовних уметности у Београду уписао се 1940. године, да би наредне, због рата, прекинуо студије и вратио се у Нови Сад. Исте године се уписује на Академију ликовних уметности у Будимпешти; због рада у СКОЈ-у ускоро бива искључен са Академије, те се враћа у Нови Сад. Од 1944. године активно учествује у НОР-у као члан Пропагандног одељења главног штаба Војводине, односно руководилац Одељења за документарне и уметничке изложбе Агитпропа ЈНОФ-а. Студије на Академији за ликовне уметности у Београду наставио је 1945. године у класи професора Мила Милуновића, а прекинуо их је 1949. да би прешао у Државну мајсторску радионицу Мила Милуновића. Исте године постаје професор Школе за примењену уметност у Новом Саду. Прву самосталну изложбу слика приређује у Новом Саду, у Галерији УЛУВ-а. Био је један од оснивача уметничких колонија у Бачкој Тополи и Ечки и „Групе 57“ у Београду, као и учесник других уметничких колонија. Половином педесетих година прошлог века започиње његово интересовање за таписерију, као потпуно нови визуелни медиј на нашем тлу. Заједно са Етелком Тоболком оснива 1961. године занатску радњу за производњу уметничке таписерије на Петроварадинској тврђави, данас Установу за израду таписерија „Атеље 61“, где је откано више од 80 његових дела. На Академији ликовних уметности у Београду дипломирао је 1969. и исте године је почео да ради као професор у Вишој педагошкој школи у Новом Саду. За ванредног професора Академије уметности у Новом Саду изабран је 1975. године, а 1980. за редовног професора.</w:t>
            </w:r>
          </w:p>
          <w:p w:rsidR="00B61136" w:rsidRPr="00675448" w:rsidRDefault="00B61136" w:rsidP="000E7D69">
            <w:r w:rsidRPr="00675448">
              <w:rPr>
                <w:sz w:val="22"/>
                <w:szCs w:val="22"/>
              </w:rPr>
              <w:t>Умро је у Новом Саду, 10. октобра 1982. године.</w:t>
            </w:r>
          </w:p>
          <w:p w:rsidR="00B61136" w:rsidRPr="00675448" w:rsidRDefault="00B61136" w:rsidP="000E7D69">
            <w:pPr>
              <w:jc w:val="both"/>
              <w:rPr>
                <w:color w:val="000000"/>
                <w:lang w:val="sr-Cyrl-CS"/>
              </w:rPr>
            </w:pPr>
            <w:r w:rsidRPr="00675448">
              <w:rPr>
                <w:sz w:val="22"/>
                <w:szCs w:val="22"/>
              </w:rPr>
              <w:t>Индикатор: Припрема текстова за објављивање монографије</w:t>
            </w:r>
          </w:p>
          <w:p w:rsidR="00B61136" w:rsidRPr="00675448" w:rsidRDefault="00B61136" w:rsidP="000E7D69">
            <w:pPr>
              <w:jc w:val="both"/>
              <w:rPr>
                <w:color w:val="000000"/>
                <w:lang w:val="sr-Cyrl-CS"/>
              </w:rPr>
            </w:pPr>
          </w:p>
          <w:p w:rsidR="00B61136" w:rsidRDefault="00B61136" w:rsidP="000E7D69">
            <w:pPr>
              <w:jc w:val="both"/>
            </w:pPr>
          </w:p>
          <w:p w:rsidR="00B61136" w:rsidRPr="00AE0994" w:rsidRDefault="00B61136" w:rsidP="000E7D69">
            <w:pPr>
              <w:jc w:val="both"/>
              <w:rPr>
                <w:b/>
              </w:rPr>
            </w:pPr>
            <w:r w:rsidRPr="00AE0994">
              <w:rPr>
                <w:b/>
              </w:rPr>
              <w:t>ПЈ. 1</w:t>
            </w:r>
            <w:r>
              <w:rPr>
                <w:b/>
              </w:rPr>
              <w:t>9</w:t>
            </w:r>
            <w:r w:rsidRPr="00AE0994">
              <w:rPr>
                <w:b/>
              </w:rPr>
              <w:t>.</w:t>
            </w:r>
            <w:r>
              <w:rPr>
                <w:b/>
              </w:rPr>
              <w:t xml:space="preserve">Рад </w:t>
            </w:r>
            <w:r w:rsidRPr="00AE0994">
              <w:rPr>
                <w:b/>
              </w:rPr>
              <w:t>на друштвеним мрежама</w:t>
            </w:r>
          </w:p>
          <w:p w:rsidR="00B61136" w:rsidRDefault="00B61136" w:rsidP="000E7D69">
            <w:pPr>
              <w:jc w:val="both"/>
            </w:pPr>
          </w:p>
          <w:p w:rsidR="00B61136" w:rsidRDefault="00B61136" w:rsidP="000E7D69">
            <w:pPr>
              <w:jc w:val="both"/>
            </w:pPr>
            <w:r>
              <w:t xml:space="preserve">Координатори пројекта: Јованка Столић, музејски саветник, Милош Гавриловић, мастер ликовни уметник и Зорана Ђаковић, мастер ликовни уметник </w:t>
            </w:r>
          </w:p>
          <w:p w:rsidR="00B61136" w:rsidRDefault="00B61136" w:rsidP="000E7D69">
            <w:pPr>
              <w:jc w:val="both"/>
            </w:pPr>
          </w:p>
          <w:p w:rsidR="00B61136" w:rsidRDefault="00B61136" w:rsidP="000E7D69">
            <w:pPr>
              <w:jc w:val="both"/>
            </w:pPr>
            <w:r>
              <w:t>Извештај о реализацији пројекта :</w:t>
            </w:r>
            <w:r w:rsidRPr="006C4ED9">
              <w:t xml:space="preserve"> </w:t>
            </w:r>
          </w:p>
          <w:p w:rsidR="00B61136" w:rsidRPr="00C47DF9" w:rsidRDefault="00B61136" w:rsidP="000E7D69">
            <w:pPr>
              <w:jc w:val="both"/>
            </w:pPr>
            <w:r>
              <w:t xml:space="preserve">Током 2021.године у Поклон збирци је </w:t>
            </w:r>
            <w:r w:rsidRPr="00C47DF9">
              <w:t xml:space="preserve"> интензивиран онлајн рад, односно рад на друштвеним мрежама Фејсбуку, Инстаграму и Јутјубу.</w:t>
            </w:r>
          </w:p>
          <w:p w:rsidR="00B61136" w:rsidRPr="00C47DF9" w:rsidRDefault="00B61136" w:rsidP="000E7D69">
            <w:pPr>
              <w:jc w:val="both"/>
            </w:pPr>
            <w:r w:rsidRPr="00C47DF9">
              <w:t>Досадашњи начин рада који је подразумевао објављивање информација у вези редовне активности</w:t>
            </w:r>
          </w:p>
          <w:p w:rsidR="00B61136" w:rsidRPr="00C47DF9" w:rsidRDefault="00B61136" w:rsidP="000E7D69">
            <w:pPr>
              <w:jc w:val="both"/>
            </w:pPr>
            <w:r w:rsidRPr="00C47DF9">
              <w:t>Поклон збирке обогаћен је са новом формом рада која поседује дефинисану стратегију наступа на</w:t>
            </w:r>
          </w:p>
          <w:p w:rsidR="00B61136" w:rsidRPr="00C47DF9" w:rsidRDefault="00B61136" w:rsidP="000E7D69">
            <w:pPr>
              <w:jc w:val="both"/>
            </w:pPr>
            <w:r w:rsidRPr="00C47DF9">
              <w:t>друштвеним мрежама.Утврђеном форматом садржаја и ритмом објављивања та нова форма рада</w:t>
            </w:r>
          </w:p>
          <w:p w:rsidR="00B61136" w:rsidRPr="00C47DF9" w:rsidRDefault="00B61136" w:rsidP="005A2A5C">
            <w:pPr>
              <w:jc w:val="both"/>
            </w:pPr>
            <w:r w:rsidRPr="00C47DF9">
              <w:t>омогућила је упознавање публике са уметничким фондом Поклон збирке, поготово оним делима</w:t>
            </w:r>
          </w:p>
          <w:p w:rsidR="00B61136" w:rsidRPr="00C47DF9" w:rsidRDefault="00B61136" w:rsidP="000E7D69">
            <w:pPr>
              <w:jc w:val="both"/>
            </w:pPr>
            <w:r w:rsidRPr="00C47DF9">
              <w:t>која се налазе у депоу и које су посетиоцима ретко доступна. Објаве су подељене у неколико</w:t>
            </w:r>
          </w:p>
          <w:p w:rsidR="00B61136" w:rsidRPr="00C47DF9" w:rsidRDefault="00B61136" w:rsidP="000E7D69">
            <w:pPr>
              <w:jc w:val="both"/>
            </w:pPr>
            <w:r w:rsidRPr="00C47DF9">
              <w:t>одвојених целина: кустоске вињете, приче из живота колекционара Рајка Мамузића и приче из</w:t>
            </w:r>
          </w:p>
          <w:p w:rsidR="00B61136" w:rsidRPr="00C47DF9" w:rsidRDefault="00B61136" w:rsidP="000E7D69">
            <w:pPr>
              <w:jc w:val="both"/>
            </w:pPr>
            <w:r w:rsidRPr="00C47DF9">
              <w:t>живота уметника чија се дела чувају у Поклон збирци.</w:t>
            </w:r>
          </w:p>
          <w:p w:rsidR="00B61136" w:rsidRDefault="00B61136" w:rsidP="000E7D69">
            <w:pPr>
              <w:jc w:val="both"/>
              <w:rPr>
                <w:b/>
              </w:rPr>
            </w:pPr>
          </w:p>
          <w:p w:rsidR="00B61136" w:rsidRPr="00C47DF9" w:rsidRDefault="00B61136" w:rsidP="000E7D69">
            <w:pPr>
              <w:jc w:val="both"/>
            </w:pPr>
            <w:r w:rsidRPr="00C47DF9">
              <w:t>Индикатор:</w:t>
            </w:r>
            <w:r>
              <w:t xml:space="preserve"> присутност Поклон збирке на друштвеним мрежама</w:t>
            </w:r>
          </w:p>
          <w:p w:rsidR="00B61136" w:rsidRPr="00AE0994" w:rsidRDefault="00B61136" w:rsidP="000E7D69">
            <w:pPr>
              <w:jc w:val="both"/>
              <w:rPr>
                <w:b/>
              </w:rPr>
            </w:pPr>
          </w:p>
          <w:p w:rsidR="00B61136" w:rsidRPr="00AE0994" w:rsidRDefault="00B61136" w:rsidP="000E7D69">
            <w:pPr>
              <w:jc w:val="both"/>
              <w:rPr>
                <w:b/>
              </w:rPr>
            </w:pPr>
            <w:r w:rsidRPr="00AE0994">
              <w:rPr>
                <w:b/>
              </w:rPr>
              <w:t xml:space="preserve">ПЈ. </w:t>
            </w:r>
            <w:r>
              <w:rPr>
                <w:b/>
              </w:rPr>
              <w:t>20</w:t>
            </w:r>
            <w:r w:rsidRPr="00AE0994">
              <w:rPr>
                <w:b/>
              </w:rPr>
              <w:t>. Дигитални новембар</w:t>
            </w:r>
          </w:p>
          <w:p w:rsidR="00B61136" w:rsidRPr="006C4ED9" w:rsidRDefault="00B61136" w:rsidP="000E7D69">
            <w:pPr>
              <w:jc w:val="both"/>
            </w:pPr>
          </w:p>
          <w:p w:rsidR="00B61136" w:rsidRPr="006C4ED9" w:rsidRDefault="00B61136" w:rsidP="000E7D69">
            <w:pPr>
              <w:jc w:val="both"/>
            </w:pPr>
            <w:r w:rsidRPr="006C4ED9">
              <w:t>Руководилац пројекта:</w:t>
            </w:r>
          </w:p>
          <w:p w:rsidR="00B61136" w:rsidRDefault="00B61136" w:rsidP="000E7D69">
            <w:pPr>
              <w:jc w:val="both"/>
            </w:pPr>
            <w:r w:rsidRPr="006C4ED9">
              <w:t>Ана Ракић, виши кустос</w:t>
            </w:r>
          </w:p>
          <w:p w:rsidR="00B61136" w:rsidRPr="006C4ED9" w:rsidRDefault="00B61136" w:rsidP="000E7D69">
            <w:pPr>
              <w:jc w:val="both"/>
            </w:pPr>
          </w:p>
          <w:p w:rsidR="00B61136" w:rsidRPr="006C4ED9" w:rsidRDefault="00B61136" w:rsidP="000E7D69">
            <w:pPr>
              <w:jc w:val="both"/>
            </w:pPr>
            <w:r w:rsidRPr="006C4ED9">
              <w:t>Извештај о реализацији пројекта:</w:t>
            </w:r>
          </w:p>
          <w:p w:rsidR="00B61136" w:rsidRPr="006C4ED9" w:rsidRDefault="00B61136" w:rsidP="000E7D69">
            <w:pPr>
              <w:jc w:val="both"/>
            </w:pPr>
            <w:r w:rsidRPr="006C4ED9">
              <w:t xml:space="preserve">Галерија ликовне уметности поклон збирка Рајка Мамузића је у овом пројекту учествовала </w:t>
            </w:r>
            <w:r>
              <w:t xml:space="preserve">другу годину за редом </w:t>
            </w:r>
            <w:r w:rsidRPr="006C4ED9">
              <w:t xml:space="preserve">у сарадњи са Француским институтом у Новом Саду. Пројекат </w:t>
            </w:r>
            <w:r w:rsidRPr="006C4ED9">
              <w:rPr>
                <w:i/>
              </w:rPr>
              <w:t>Дигитални новембар</w:t>
            </w:r>
            <w:r w:rsidRPr="006C4ED9">
              <w:t xml:space="preserve"> публици представља видео прилоге о познатим српским уметницима који су живели и радили у Француској, а чија се дела чувају у музејима Новог Сада и Београда. Галерија ликовне уметности поклон збирка Рајка Мамузића је путем кратких видео-прича које су припремиле кустоскиње Јованка Столић и Ана Ракић представила дела из своје збирке инспирисана Француском, односно дела уметника чији се живот и рад може посматрати у контексту француског утицаја. Дела у двоминутним видео записима представљају кустоси и директори музеја </w:t>
            </w:r>
            <w:r>
              <w:t>–</w:t>
            </w:r>
            <w:r w:rsidRPr="006C4ED9">
              <w:t xml:space="preserve"> Галерије Матице српске, Спомен-збирке Павла Бељанског и Поклон збирке Рајка Мамузића у Новом Саду, као и Народног музеја </w:t>
            </w:r>
            <w:r>
              <w:t>и резиденције Француске амбасаде у Београду</w:t>
            </w:r>
            <w:r w:rsidRPr="006C4ED9">
              <w:t xml:space="preserve">. Видео записи су титловани на француски језик и поред Youtube платформе и друштвених мрежа свих институција укључених у пројекат, емитовани на француској телевизији TV5MONDE, као и на телевизијама у Србији РТС-у и Brainz TV. </w:t>
            </w:r>
          </w:p>
          <w:p w:rsidR="00B61136" w:rsidRPr="006C4ED9" w:rsidRDefault="00B61136" w:rsidP="000E7D69">
            <w:pPr>
              <w:jc w:val="both"/>
            </w:pPr>
            <w:r w:rsidRPr="006C4ED9">
              <w:t>Дела изПоклон збирке Рајка Мамузића  укључена у пројекат:</w:t>
            </w:r>
          </w:p>
          <w:p w:rsidR="00B61136" w:rsidRPr="00A56F79" w:rsidRDefault="00B61136" w:rsidP="000E7D69">
            <w:pPr>
              <w:jc w:val="both"/>
            </w:pPr>
            <w:r w:rsidRPr="00A56F79">
              <w:t>1.Младен Србиновић, Двојни акт, 1954.</w:t>
            </w:r>
          </w:p>
          <w:p w:rsidR="00B61136" w:rsidRPr="00A56F79" w:rsidRDefault="00B61136" w:rsidP="000E7D69">
            <w:pPr>
              <w:jc w:val="both"/>
            </w:pPr>
            <w:r w:rsidRPr="00A56F79">
              <w:t>2.Александар Томашевић, Мост на Сави, 1958.</w:t>
            </w:r>
          </w:p>
          <w:p w:rsidR="00B61136" w:rsidRDefault="00B61136" w:rsidP="000E7D69">
            <w:pPr>
              <w:jc w:val="both"/>
            </w:pPr>
            <w:r w:rsidRPr="00A56F79">
              <w:t>3.Косара Бокшан, Хармонија у црвеном, 1959/60.</w:t>
            </w:r>
          </w:p>
          <w:p w:rsidR="00B61136" w:rsidRDefault="00B61136" w:rsidP="000E7D69">
            <w:pPr>
              <w:jc w:val="both"/>
            </w:pPr>
          </w:p>
          <w:p w:rsidR="00B61136" w:rsidRPr="006C4ED9" w:rsidRDefault="00B61136" w:rsidP="000E7D69">
            <w:pPr>
              <w:jc w:val="both"/>
            </w:pPr>
            <w:r w:rsidRPr="006C4ED9">
              <w:t>Индикатори: успешно реализован пројекат снимања и емитовања видео материјала.</w:t>
            </w:r>
          </w:p>
          <w:p w:rsidR="00B61136" w:rsidRPr="00EC5432" w:rsidRDefault="00B61136" w:rsidP="000E7D69"/>
          <w:p w:rsidR="00B61136" w:rsidRPr="00AE0994" w:rsidRDefault="00B61136" w:rsidP="000E7D69">
            <w:pPr>
              <w:rPr>
                <w:b/>
                <w:lang w:val="sr-Cyrl-CS"/>
              </w:rPr>
            </w:pPr>
            <w:r w:rsidRPr="00AE0994">
              <w:rPr>
                <w:b/>
                <w:lang w:val="sr-Cyrl-CS"/>
              </w:rPr>
              <w:t>ПЈ. 2</w:t>
            </w:r>
            <w:r>
              <w:rPr>
                <w:b/>
                <w:lang w:val="sr-Cyrl-CS"/>
              </w:rPr>
              <w:t>1</w:t>
            </w:r>
            <w:r w:rsidRPr="00AE0994">
              <w:rPr>
                <w:b/>
                <w:lang w:val="sr-Cyrl-CS"/>
              </w:rPr>
              <w:t>. Дигитализација скулптуре</w:t>
            </w:r>
          </w:p>
          <w:p w:rsidR="00B61136" w:rsidRDefault="00B61136" w:rsidP="000E7D69">
            <w:pPr>
              <w:rPr>
                <w:lang w:val="sr-Cyrl-CS"/>
              </w:rPr>
            </w:pPr>
          </w:p>
          <w:p w:rsidR="00B61136" w:rsidRDefault="00B61136" w:rsidP="000E7D69">
            <w:pPr>
              <w:rPr>
                <w:lang w:val="sr-Cyrl-CS"/>
              </w:rPr>
            </w:pPr>
            <w:r>
              <w:rPr>
                <w:lang w:val="sr-Cyrl-CS"/>
              </w:rPr>
              <w:t xml:space="preserve">Координатори програмске активности: Јованка Столић, музејски саветник и </w:t>
            </w:r>
          </w:p>
          <w:p w:rsidR="00B61136" w:rsidRDefault="00B61136" w:rsidP="000E7D69">
            <w:pPr>
              <w:rPr>
                <w:lang w:val="sr-Cyrl-CS"/>
              </w:rPr>
            </w:pPr>
            <w:r>
              <w:rPr>
                <w:lang w:val="sr-Cyrl-CS"/>
              </w:rPr>
              <w:t xml:space="preserve">Немања Вучетић, </w:t>
            </w:r>
          </w:p>
          <w:p w:rsidR="00B61136" w:rsidRDefault="00B61136" w:rsidP="000E7D69">
            <w:pPr>
              <w:rPr>
                <w:lang w:val="sr-Cyrl-CS"/>
              </w:rPr>
            </w:pPr>
          </w:p>
          <w:p w:rsidR="00B61136" w:rsidRDefault="00B61136" w:rsidP="000E7D69">
            <w:r>
              <w:rPr>
                <w:lang w:val="sr-Cyrl-CS"/>
              </w:rPr>
              <w:t>Извештај о реализацији пројекта:</w:t>
            </w:r>
            <w:r>
              <w:t xml:space="preserve"> </w:t>
            </w:r>
          </w:p>
          <w:p w:rsidR="00B61136" w:rsidRPr="00E328F8" w:rsidRDefault="00B61136" w:rsidP="005A2A5C">
            <w:pPr>
              <w:jc w:val="both"/>
              <w:rPr>
                <w:lang w:val="sr-Cyrl-CS"/>
              </w:rPr>
            </w:pPr>
            <w:r>
              <w:rPr>
                <w:lang w:val="sr-Cyrl-CS"/>
              </w:rPr>
              <w:t>С</w:t>
            </w:r>
            <w:r w:rsidRPr="00E328F8">
              <w:rPr>
                <w:lang w:val="sr-Cyrl-CS"/>
              </w:rPr>
              <w:t>кулптуре и</w:t>
            </w:r>
            <w:r>
              <w:rPr>
                <w:lang w:val="sr-Cyrl-CS"/>
              </w:rPr>
              <w:t xml:space="preserve">з Поклон збирке су </w:t>
            </w:r>
            <w:r w:rsidRPr="00E328F8">
              <w:rPr>
                <w:lang w:val="sr-Cyrl-CS"/>
              </w:rPr>
              <w:t xml:space="preserve"> скениране</w:t>
            </w:r>
            <w:r>
              <w:rPr>
                <w:lang w:val="sr-Cyrl-CS"/>
              </w:rPr>
              <w:t xml:space="preserve"> </w:t>
            </w:r>
            <w:r w:rsidRPr="00E328F8">
              <w:rPr>
                <w:lang w:val="sr-Cyrl-CS"/>
              </w:rPr>
              <w:t>методом фотограметрије. Овај принцип рада је још увек у развојној фази, па стога представља</w:t>
            </w:r>
            <w:r>
              <w:rPr>
                <w:lang w:val="sr-Cyrl-CS"/>
              </w:rPr>
              <w:t xml:space="preserve"> </w:t>
            </w:r>
            <w:r w:rsidRPr="00E328F8">
              <w:rPr>
                <w:lang w:val="sr-Cyrl-CS"/>
              </w:rPr>
              <w:t>својеврсни експеримент који захтева извесну дозу импровизације и истраживачког рада како би се</w:t>
            </w:r>
            <w:r>
              <w:rPr>
                <w:lang w:val="sr-Cyrl-CS"/>
              </w:rPr>
              <w:t xml:space="preserve"> </w:t>
            </w:r>
            <w:r w:rsidRPr="00E328F8">
              <w:rPr>
                <w:lang w:val="sr-Cyrl-CS"/>
              </w:rPr>
              <w:t>добила најбоља решења за трајно очување скулптура у фонду.</w:t>
            </w:r>
          </w:p>
          <w:p w:rsidR="00B61136" w:rsidRDefault="00B61136" w:rsidP="005A2A5C">
            <w:pPr>
              <w:jc w:val="both"/>
              <w:rPr>
                <w:lang w:val="sr-Cyrl-CS"/>
              </w:rPr>
            </w:pPr>
            <w:r w:rsidRPr="00E328F8">
              <w:rPr>
                <w:lang w:val="sr-Cyrl-CS"/>
              </w:rPr>
              <w:t>Фотограметрија је метода којом се објекти на основу фотографија сачињених у радијусу од 360 степени,</w:t>
            </w:r>
            <w:r>
              <w:rPr>
                <w:lang w:val="sr-Cyrl-CS"/>
              </w:rPr>
              <w:t xml:space="preserve"> </w:t>
            </w:r>
            <w:r w:rsidRPr="00E328F8">
              <w:rPr>
                <w:lang w:val="sr-Cyrl-CS"/>
              </w:rPr>
              <w:t>генеришу у форми 3Д модела. Снимање подразумева мерење објекта у односу на простор,</w:t>
            </w:r>
            <w:r>
              <w:rPr>
                <w:lang w:val="sr-Cyrl-CS"/>
              </w:rPr>
              <w:t xml:space="preserve"> </w:t>
            </w:r>
            <w:r w:rsidRPr="00E328F8">
              <w:rPr>
                <w:lang w:val="sr-Cyrl-CS"/>
              </w:rPr>
              <w:t>а свака</w:t>
            </w:r>
            <w:r>
              <w:rPr>
                <w:lang w:val="sr-Cyrl-CS"/>
              </w:rPr>
              <w:t xml:space="preserve"> </w:t>
            </w:r>
            <w:r w:rsidRPr="00E328F8">
              <w:rPr>
                <w:lang w:val="sr-Cyrl-CS"/>
              </w:rPr>
              <w:t>фотографија представља информацију о објекту и његовој позицији. Након завршеног снимања ствара</w:t>
            </w:r>
            <w:r>
              <w:rPr>
                <w:lang w:val="sr-Cyrl-CS"/>
              </w:rPr>
              <w:t xml:space="preserve"> </w:t>
            </w:r>
            <w:r w:rsidRPr="00E328F8">
              <w:rPr>
                <w:lang w:val="sr-Cyrl-CS"/>
              </w:rPr>
              <w:t>се тродимен</w:t>
            </w:r>
            <w:r>
              <w:rPr>
                <w:lang w:val="sr-Cyrl-CS"/>
              </w:rPr>
              <w:t>з</w:t>
            </w:r>
            <w:r w:rsidRPr="00E328F8">
              <w:rPr>
                <w:lang w:val="sr-Cyrl-CS"/>
              </w:rPr>
              <w:t>и</w:t>
            </w:r>
            <w:r>
              <w:rPr>
                <w:lang w:val="sr-Cyrl-CS"/>
              </w:rPr>
              <w:t>о</w:t>
            </w:r>
            <w:r w:rsidRPr="00E328F8">
              <w:rPr>
                <w:lang w:val="sr-Cyrl-CS"/>
              </w:rPr>
              <w:t>нална слика скенираног објекта.</w:t>
            </w:r>
          </w:p>
          <w:p w:rsidR="00B61136" w:rsidRPr="00493B51" w:rsidRDefault="00B61136" w:rsidP="005A2A5C">
            <w:pPr>
              <w:jc w:val="both"/>
            </w:pPr>
            <w:r>
              <w:rPr>
                <w:lang w:val="sr-Cyrl-CS"/>
              </w:rPr>
              <w:t xml:space="preserve">Средства за ову програмску активност су обезбеђена од стране </w:t>
            </w:r>
            <w:r w:rsidRPr="006C4ED9">
              <w:t xml:space="preserve"> Управе за културу Града Новог Сада</w:t>
            </w:r>
            <w:r>
              <w:t>.</w:t>
            </w:r>
          </w:p>
          <w:p w:rsidR="00B61136" w:rsidRDefault="00B61136" w:rsidP="000E7D69">
            <w:pPr>
              <w:rPr>
                <w:lang w:val="sr-Cyrl-CS"/>
              </w:rPr>
            </w:pPr>
          </w:p>
          <w:tbl>
            <w:tblPr>
              <w:tblW w:w="18330" w:type="dxa"/>
              <w:tblLayout w:type="fixed"/>
              <w:tblCellMar>
                <w:left w:w="0" w:type="dxa"/>
                <w:right w:w="0" w:type="dxa"/>
              </w:tblCellMar>
              <w:tblLook w:val="00A0"/>
            </w:tblPr>
            <w:tblGrid>
              <w:gridCol w:w="20"/>
              <w:gridCol w:w="18290"/>
              <w:gridCol w:w="20"/>
            </w:tblGrid>
            <w:tr w:rsidR="00B61136" w:rsidRPr="007D3855" w:rsidTr="000E7D69">
              <w:tc>
                <w:tcPr>
                  <w:tcW w:w="6" w:type="dxa"/>
                  <w:shd w:val="clear" w:color="auto" w:fill="FFFFFF"/>
                </w:tcPr>
                <w:p w:rsidR="00B61136" w:rsidRPr="007D3855" w:rsidRDefault="00B61136" w:rsidP="007B142C">
                  <w:pPr>
                    <w:framePr w:hSpace="180" w:wrap="around" w:vAnchor="text" w:hAnchor="margin" w:y="122"/>
                    <w:rPr>
                      <w:color w:val="202124"/>
                      <w:sz w:val="27"/>
                      <w:szCs w:val="27"/>
                    </w:rPr>
                  </w:pPr>
                </w:p>
              </w:tc>
              <w:tc>
                <w:tcPr>
                  <w:tcW w:w="18318" w:type="dxa"/>
                  <w:shd w:val="clear" w:color="auto" w:fill="FFFFFF"/>
                </w:tcPr>
                <w:p w:rsidR="00B61136" w:rsidRPr="00E94787" w:rsidRDefault="00B61136" w:rsidP="007B142C">
                  <w:pPr>
                    <w:framePr w:hSpace="180" w:wrap="around" w:vAnchor="text" w:hAnchor="margin" w:y="122"/>
                    <w:rPr>
                      <w:color w:val="222222"/>
                    </w:rPr>
                  </w:pPr>
                  <w:r w:rsidRPr="00E94787">
                    <w:rPr>
                      <w:color w:val="222222"/>
                    </w:rPr>
                    <w:t>Дигитализоване скулптуре:</w:t>
                  </w:r>
                </w:p>
                <w:p w:rsidR="00B61136" w:rsidRPr="007D3855" w:rsidRDefault="00B61136" w:rsidP="007B142C">
                  <w:pPr>
                    <w:framePr w:hSpace="180" w:wrap="around" w:vAnchor="text" w:hAnchor="margin" w:y="122"/>
                    <w:rPr>
                      <w:color w:val="222222"/>
                    </w:rPr>
                  </w:pPr>
                  <w:r w:rsidRPr="00E94787">
                    <w:rPr>
                      <w:color w:val="222222"/>
                    </w:rPr>
                    <w:t>Матија Вуковић, Коњаник, 1962.</w:t>
                  </w:r>
                </w:p>
                <w:p w:rsidR="00B61136" w:rsidRPr="00E94787" w:rsidRDefault="00B61136" w:rsidP="007B142C">
                  <w:pPr>
                    <w:framePr w:hSpace="180" w:wrap="around" w:vAnchor="text" w:hAnchor="margin" w:y="122"/>
                    <w:rPr>
                      <w:color w:val="222222"/>
                    </w:rPr>
                  </w:pPr>
                  <w:r w:rsidRPr="00E94787">
                    <w:rPr>
                      <w:color w:val="222222"/>
                    </w:rPr>
                    <w:t>Ангелина Гаталица, Седећи акт, 1957.</w:t>
                  </w:r>
                </w:p>
                <w:p w:rsidR="00B61136" w:rsidRPr="00E94787" w:rsidRDefault="00B61136" w:rsidP="007B142C">
                  <w:pPr>
                    <w:framePr w:hSpace="180" w:wrap="around" w:vAnchor="text" w:hAnchor="margin" w:y="122"/>
                    <w:rPr>
                      <w:color w:val="222222"/>
                    </w:rPr>
                  </w:pPr>
                  <w:r w:rsidRPr="00E94787">
                    <w:rPr>
                      <w:color w:val="222222"/>
                    </w:rPr>
                    <w:t>Александар Зарин, Рат умирући, 1959.</w:t>
                  </w:r>
                </w:p>
                <w:p w:rsidR="00B61136" w:rsidRPr="00E94787" w:rsidRDefault="00B61136" w:rsidP="007B142C">
                  <w:pPr>
                    <w:framePr w:hSpace="180" w:wrap="around" w:vAnchor="text" w:hAnchor="margin" w:y="122"/>
                    <w:rPr>
                      <w:color w:val="222222"/>
                    </w:rPr>
                  </w:pPr>
                  <w:r w:rsidRPr="00E94787">
                    <w:rPr>
                      <w:color w:val="222222"/>
                    </w:rPr>
                    <w:t>Александар Зарин, Знак бр.19, 1969.</w:t>
                  </w:r>
                </w:p>
                <w:p w:rsidR="00B61136" w:rsidRPr="00E94787" w:rsidRDefault="00B61136" w:rsidP="007B142C">
                  <w:pPr>
                    <w:framePr w:hSpace="180" w:wrap="around" w:vAnchor="text" w:hAnchor="margin" w:y="122"/>
                    <w:rPr>
                      <w:color w:val="222222"/>
                    </w:rPr>
                  </w:pPr>
                  <w:r w:rsidRPr="00E94787">
                    <w:rPr>
                      <w:color w:val="222222"/>
                    </w:rPr>
                    <w:t>Никола Кока Јаннковић, Портрет Нандора Глида, 1962.</w:t>
                  </w:r>
                </w:p>
                <w:p w:rsidR="00B61136" w:rsidRPr="00E94787" w:rsidRDefault="00B61136" w:rsidP="007B142C">
                  <w:pPr>
                    <w:framePr w:hSpace="180" w:wrap="around" w:vAnchor="text" w:hAnchor="margin" w:y="122"/>
                    <w:rPr>
                      <w:color w:val="222222"/>
                    </w:rPr>
                  </w:pPr>
                  <w:r w:rsidRPr="00E94787">
                    <w:rPr>
                      <w:color w:val="222222"/>
                    </w:rPr>
                    <w:t>Никола Кока Јанковић, Аутопортрет, 1960.</w:t>
                  </w:r>
                </w:p>
                <w:p w:rsidR="00B61136" w:rsidRPr="00E94787" w:rsidRDefault="00B61136" w:rsidP="007B142C">
                  <w:pPr>
                    <w:framePr w:hSpace="180" w:wrap="around" w:vAnchor="text" w:hAnchor="margin" w:y="122"/>
                    <w:rPr>
                      <w:color w:val="222222"/>
                    </w:rPr>
                  </w:pPr>
                  <w:r w:rsidRPr="00E94787">
                    <w:rPr>
                      <w:color w:val="222222"/>
                    </w:rPr>
                    <w:t>Никола Кока Јаннковић, Портрет Рајка Мамузића, 1981.</w:t>
                  </w:r>
                </w:p>
                <w:p w:rsidR="00B61136" w:rsidRPr="00E94787" w:rsidRDefault="00B61136" w:rsidP="007B142C">
                  <w:pPr>
                    <w:framePr w:hSpace="180" w:wrap="around" w:vAnchor="text" w:hAnchor="margin" w:y="122"/>
                    <w:rPr>
                      <w:color w:val="222222"/>
                    </w:rPr>
                  </w:pPr>
                  <w:r w:rsidRPr="00E94787">
                    <w:rPr>
                      <w:color w:val="222222"/>
                    </w:rPr>
                    <w:t>Никола Кока Јаннковић, Портрет Саве Шумановића,`1962.</w:t>
                  </w:r>
                </w:p>
                <w:p w:rsidR="00B61136" w:rsidRPr="007D3855" w:rsidRDefault="00B61136" w:rsidP="007B142C">
                  <w:pPr>
                    <w:framePr w:hSpace="180" w:wrap="around" w:vAnchor="text" w:hAnchor="margin" w:y="122"/>
                    <w:rPr>
                      <w:color w:val="222222"/>
                    </w:rPr>
                  </w:pPr>
                  <w:r w:rsidRPr="00E94787">
                    <w:rPr>
                      <w:color w:val="222222"/>
                    </w:rPr>
                    <w:t>Никола Кока Јаннковић, Портрет балерине, 1957.</w:t>
                  </w:r>
                </w:p>
                <w:p w:rsidR="00B61136" w:rsidRPr="00E94787" w:rsidRDefault="00B61136" w:rsidP="007B142C">
                  <w:pPr>
                    <w:framePr w:hSpace="180" w:wrap="around" w:vAnchor="text" w:hAnchor="margin" w:y="122"/>
                    <w:rPr>
                      <w:color w:val="222222"/>
                    </w:rPr>
                  </w:pPr>
                  <w:r w:rsidRPr="00E94787">
                    <w:rPr>
                      <w:color w:val="222222"/>
                    </w:rPr>
                    <w:t>Владета Петрић, Мила Плавшић, 1966.</w:t>
                  </w:r>
                </w:p>
                <w:p w:rsidR="00B61136" w:rsidRPr="00E94787" w:rsidRDefault="00B61136" w:rsidP="007B142C">
                  <w:pPr>
                    <w:framePr w:hSpace="180" w:wrap="around" w:vAnchor="text" w:hAnchor="margin" w:y="122"/>
                    <w:rPr>
                      <w:color w:val="222222"/>
                    </w:rPr>
                  </w:pPr>
                  <w:r w:rsidRPr="00E94787">
                    <w:rPr>
                      <w:color w:val="222222"/>
                    </w:rPr>
                    <w:t>Владета Петрић, Портрет Љиљане Дојчиновић1957</w:t>
                  </w:r>
                </w:p>
                <w:p w:rsidR="00B61136" w:rsidRPr="00E94787" w:rsidRDefault="00B61136" w:rsidP="007B142C">
                  <w:pPr>
                    <w:framePr w:hSpace="180" w:wrap="around" w:vAnchor="text" w:hAnchor="margin" w:y="122"/>
                    <w:rPr>
                      <w:color w:val="222222"/>
                    </w:rPr>
                  </w:pPr>
                  <w:r w:rsidRPr="00E94787">
                    <w:rPr>
                      <w:color w:val="222222"/>
                    </w:rPr>
                    <w:t>Владета Петрић, Коњаник –скица за споменик Моши Пијаде, 1967.</w:t>
                  </w:r>
                </w:p>
                <w:p w:rsidR="00B61136" w:rsidRPr="00E94787" w:rsidRDefault="00B61136" w:rsidP="007B142C">
                  <w:pPr>
                    <w:framePr w:hSpace="180" w:wrap="around" w:vAnchor="text" w:hAnchor="margin" w:y="122"/>
                    <w:rPr>
                      <w:color w:val="222222"/>
                    </w:rPr>
                  </w:pPr>
                  <w:r w:rsidRPr="00E94787">
                    <w:rPr>
                      <w:color w:val="222222"/>
                    </w:rPr>
                    <w:t>Владета Петрић,Фигурина, 1960.</w:t>
                  </w:r>
                </w:p>
                <w:p w:rsidR="00B61136" w:rsidRPr="00E94787" w:rsidRDefault="00B61136" w:rsidP="007B142C">
                  <w:pPr>
                    <w:framePr w:hSpace="180" w:wrap="around" w:vAnchor="text" w:hAnchor="margin" w:y="122"/>
                    <w:rPr>
                      <w:color w:val="222222"/>
                    </w:rPr>
                  </w:pPr>
                  <w:r w:rsidRPr="00E94787">
                    <w:rPr>
                      <w:color w:val="222222"/>
                    </w:rPr>
                    <w:t>Владета Петрић, Фигурина, 1966.</w:t>
                  </w:r>
                </w:p>
                <w:p w:rsidR="00B61136" w:rsidRPr="00E94787" w:rsidRDefault="00B61136" w:rsidP="007B142C">
                  <w:pPr>
                    <w:framePr w:hSpace="180" w:wrap="around" w:vAnchor="text" w:hAnchor="margin" w:y="122"/>
                    <w:rPr>
                      <w:color w:val="222222"/>
                    </w:rPr>
                  </w:pPr>
                  <w:r w:rsidRPr="00E94787">
                    <w:rPr>
                      <w:color w:val="222222"/>
                    </w:rPr>
                    <w:t>Владета Петрић, Зверокрадица, 1965.</w:t>
                  </w:r>
                </w:p>
                <w:p w:rsidR="00B61136" w:rsidRPr="00E94787" w:rsidRDefault="00B61136" w:rsidP="007B142C">
                  <w:pPr>
                    <w:framePr w:hSpace="180" w:wrap="around" w:vAnchor="text" w:hAnchor="margin" w:y="122"/>
                    <w:rPr>
                      <w:color w:val="222222"/>
                    </w:rPr>
                  </w:pPr>
                  <w:r w:rsidRPr="00E94787">
                    <w:rPr>
                      <w:color w:val="222222"/>
                    </w:rPr>
                    <w:t>Владета Петрић, Пева пето на дуду јалову 1964.</w:t>
                  </w:r>
                </w:p>
                <w:p w:rsidR="00B61136" w:rsidRDefault="00B61136" w:rsidP="007B142C">
                  <w:pPr>
                    <w:framePr w:hSpace="180" w:wrap="around" w:vAnchor="text" w:hAnchor="margin" w:y="122"/>
                    <w:rPr>
                      <w:color w:val="222222"/>
                    </w:rPr>
                  </w:pPr>
                  <w:r w:rsidRPr="00E94787">
                    <w:rPr>
                      <w:color w:val="222222"/>
                    </w:rPr>
                    <w:t>Владета Петрић, Сусрет, 1965.</w:t>
                  </w:r>
                </w:p>
                <w:p w:rsidR="00B61136" w:rsidRPr="007D3855" w:rsidRDefault="00B61136" w:rsidP="007B142C">
                  <w:pPr>
                    <w:framePr w:hSpace="180" w:wrap="around" w:vAnchor="text" w:hAnchor="margin" w:y="122"/>
                    <w:rPr>
                      <w:color w:val="222222"/>
                    </w:rPr>
                  </w:pPr>
                  <w:r w:rsidRPr="00E94787">
                    <w:rPr>
                      <w:color w:val="222222"/>
                    </w:rPr>
                    <w:t>Зоран Петровић, Спреман за напад, 1970.</w:t>
                  </w:r>
                  <w:r w:rsidRPr="007D3855">
                    <w:rPr>
                      <w:color w:val="222222"/>
                    </w:rPr>
                    <w:t xml:space="preserve">                  </w:t>
                  </w:r>
                </w:p>
                <w:p w:rsidR="00B61136" w:rsidRPr="007D3855" w:rsidRDefault="00B61136" w:rsidP="007B142C">
                  <w:pPr>
                    <w:framePr w:hSpace="180" w:wrap="around" w:vAnchor="text" w:hAnchor="margin" w:y="122"/>
                    <w:rPr>
                      <w:color w:val="222222"/>
                    </w:rPr>
                  </w:pPr>
                  <w:r w:rsidRPr="007D3855">
                    <w:rPr>
                      <w:color w:val="222222"/>
                    </w:rPr>
                    <w:t>               </w:t>
                  </w:r>
                </w:p>
                <w:p w:rsidR="00B61136" w:rsidRPr="007D3855" w:rsidRDefault="00B61136" w:rsidP="007B142C">
                  <w:pPr>
                    <w:framePr w:hSpace="180" w:wrap="around" w:vAnchor="text" w:hAnchor="margin" w:y="122"/>
                    <w:rPr>
                      <w:color w:val="222222"/>
                    </w:rPr>
                  </w:pPr>
                  <w:r w:rsidRPr="00E94787">
                    <w:rPr>
                      <w:color w:val="222222"/>
                    </w:rPr>
                    <w:t>Милица Рибникар, Портрет, 1995.</w:t>
                  </w:r>
                </w:p>
                <w:p w:rsidR="00B61136" w:rsidRPr="00E94787" w:rsidRDefault="00B61136" w:rsidP="007B142C">
                  <w:pPr>
                    <w:framePr w:hSpace="180" w:wrap="around" w:vAnchor="text" w:hAnchor="margin" w:y="122"/>
                    <w:rPr>
                      <w:color w:val="222222"/>
                    </w:rPr>
                  </w:pPr>
                  <w:r w:rsidRPr="007D3855">
                    <w:rPr>
                      <w:color w:val="222222"/>
                    </w:rPr>
                    <w:t> </w:t>
                  </w:r>
                  <w:r w:rsidRPr="00E94787">
                    <w:rPr>
                      <w:color w:val="222222"/>
                    </w:rPr>
                    <w:t>Милица Рибникар, Седећа фигура, 1985.</w:t>
                  </w:r>
                </w:p>
                <w:p w:rsidR="00B61136" w:rsidRPr="00E94787" w:rsidRDefault="00B61136" w:rsidP="007B142C">
                  <w:pPr>
                    <w:framePr w:hSpace="180" w:wrap="around" w:vAnchor="text" w:hAnchor="margin" w:y="122"/>
                    <w:rPr>
                      <w:color w:val="222222"/>
                    </w:rPr>
                  </w:pPr>
                  <w:r w:rsidRPr="00E94787">
                    <w:rPr>
                      <w:color w:val="222222"/>
                    </w:rPr>
                    <w:t>Јован Солдатовић, Суђаје, 1970.</w:t>
                  </w:r>
                </w:p>
                <w:p w:rsidR="00B61136" w:rsidRPr="00E94787" w:rsidRDefault="00B61136" w:rsidP="007B142C">
                  <w:pPr>
                    <w:framePr w:hSpace="180" w:wrap="around" w:vAnchor="text" w:hAnchor="margin" w:y="122"/>
                    <w:rPr>
                      <w:color w:val="222222"/>
                    </w:rPr>
                  </w:pPr>
                  <w:r w:rsidRPr="00E94787">
                    <w:rPr>
                      <w:color w:val="222222"/>
                    </w:rPr>
                    <w:t>Јован Солдатовић, Седећи са пајацем, 1953.</w:t>
                  </w:r>
                </w:p>
                <w:p w:rsidR="00B61136" w:rsidRPr="007D3855" w:rsidRDefault="00B61136" w:rsidP="007B142C">
                  <w:pPr>
                    <w:framePr w:hSpace="180" w:wrap="around" w:vAnchor="text" w:hAnchor="margin" w:y="122"/>
                    <w:rPr>
                      <w:color w:val="222222"/>
                    </w:rPr>
                  </w:pPr>
                  <w:r w:rsidRPr="00E94787">
                    <w:rPr>
                      <w:color w:val="222222"/>
                    </w:rPr>
                    <w:t xml:space="preserve">Јован Солдатовић, Двоје,1961.(испред зграде Поклон збирке)  </w:t>
                  </w:r>
                </w:p>
                <w:p w:rsidR="00B61136" w:rsidRPr="00E94787" w:rsidRDefault="00B61136" w:rsidP="007B142C">
                  <w:pPr>
                    <w:framePr w:hSpace="180" w:wrap="around" w:vAnchor="text" w:hAnchor="margin" w:y="122"/>
                    <w:rPr>
                      <w:color w:val="222222"/>
                    </w:rPr>
                  </w:pPr>
                  <w:r w:rsidRPr="00E94787">
                    <w:rPr>
                      <w:color w:val="222222"/>
                    </w:rPr>
                    <w:t>Јован Солдатовић, Двоје, 1964.</w:t>
                  </w:r>
                </w:p>
                <w:p w:rsidR="00B61136" w:rsidRPr="00E94787" w:rsidRDefault="00B61136" w:rsidP="007B142C">
                  <w:pPr>
                    <w:framePr w:hSpace="180" w:wrap="around" w:vAnchor="text" w:hAnchor="margin" w:y="122"/>
                    <w:rPr>
                      <w:color w:val="222222"/>
                    </w:rPr>
                  </w:pPr>
                  <w:r w:rsidRPr="00E94787">
                    <w:rPr>
                      <w:color w:val="222222"/>
                    </w:rPr>
                    <w:t>Јован Солдатовић, Портрет Милоша Црњанског</w:t>
                  </w:r>
                </w:p>
                <w:p w:rsidR="00B61136" w:rsidRPr="00E94787" w:rsidRDefault="00B61136" w:rsidP="007B142C">
                  <w:pPr>
                    <w:framePr w:hSpace="180" w:wrap="around" w:vAnchor="text" w:hAnchor="margin" w:y="122"/>
                    <w:rPr>
                      <w:color w:val="222222"/>
                    </w:rPr>
                  </w:pPr>
                  <w:r w:rsidRPr="00E94787">
                    <w:rPr>
                      <w:color w:val="222222"/>
                    </w:rPr>
                    <w:t>Јован Солдатовић, Портрет Мирослава Антића</w:t>
                  </w:r>
                </w:p>
                <w:p w:rsidR="00B61136" w:rsidRPr="007D3855" w:rsidRDefault="00B61136" w:rsidP="007B142C">
                  <w:pPr>
                    <w:framePr w:hSpace="180" w:wrap="around" w:vAnchor="text" w:hAnchor="margin" w:y="122"/>
                    <w:rPr>
                      <w:color w:val="222222"/>
                    </w:rPr>
                  </w:pPr>
                  <w:r w:rsidRPr="00E94787">
                    <w:rPr>
                      <w:color w:val="222222"/>
                    </w:rPr>
                    <w:t xml:space="preserve">Јован Солдатовић, Биста Рајка Мамузића, 1995. </w:t>
                  </w:r>
                </w:p>
                <w:p w:rsidR="00B61136" w:rsidRPr="007D3855" w:rsidRDefault="00B61136" w:rsidP="007B142C">
                  <w:pPr>
                    <w:framePr w:hSpace="180" w:wrap="around" w:vAnchor="text" w:hAnchor="margin" w:y="122"/>
                    <w:rPr>
                      <w:color w:val="222222"/>
                    </w:rPr>
                  </w:pPr>
                  <w:r w:rsidRPr="007D3855">
                    <w:rPr>
                      <w:color w:val="222222"/>
                    </w:rPr>
                    <w:t>           </w:t>
                  </w:r>
                </w:p>
                <w:tbl>
                  <w:tblPr>
                    <w:tblW w:w="0" w:type="auto"/>
                    <w:tblLayout w:type="fixed"/>
                    <w:tblCellMar>
                      <w:top w:w="15" w:type="dxa"/>
                      <w:left w:w="15" w:type="dxa"/>
                      <w:bottom w:w="15" w:type="dxa"/>
                      <w:right w:w="15" w:type="dxa"/>
                    </w:tblCellMar>
                    <w:tblLook w:val="00A0"/>
                  </w:tblPr>
                  <w:tblGrid>
                    <w:gridCol w:w="660"/>
                    <w:gridCol w:w="17010"/>
                  </w:tblGrid>
                  <w:tr w:rsidR="00B61136" w:rsidRPr="007D3855" w:rsidTr="000E7D69">
                    <w:tc>
                      <w:tcPr>
                        <w:tcW w:w="660" w:type="dxa"/>
                        <w:tcMar>
                          <w:top w:w="0" w:type="dxa"/>
                          <w:left w:w="240" w:type="dxa"/>
                          <w:bottom w:w="0" w:type="dxa"/>
                          <w:right w:w="240" w:type="dxa"/>
                        </w:tcMar>
                      </w:tcPr>
                      <w:p w:rsidR="00B61136" w:rsidRPr="00083DE6" w:rsidRDefault="00B61136" w:rsidP="007B142C">
                        <w:pPr>
                          <w:framePr w:hSpace="180" w:wrap="around" w:vAnchor="text" w:hAnchor="margin" w:y="122"/>
                        </w:pPr>
                      </w:p>
                    </w:tc>
                    <w:tc>
                      <w:tcPr>
                        <w:tcW w:w="17010" w:type="dxa"/>
                        <w:tcMar>
                          <w:top w:w="0" w:type="dxa"/>
                          <w:left w:w="0" w:type="dxa"/>
                          <w:bottom w:w="0" w:type="dxa"/>
                          <w:right w:w="0" w:type="dxa"/>
                        </w:tcMar>
                        <w:vAlign w:val="center"/>
                      </w:tcPr>
                      <w:p w:rsidR="00B61136" w:rsidRPr="007D3855" w:rsidRDefault="00B61136" w:rsidP="007B142C">
                        <w:pPr>
                          <w:framePr w:hSpace="180" w:wrap="around" w:vAnchor="text" w:hAnchor="margin" w:y="122"/>
                          <w:shd w:val="clear" w:color="auto" w:fill="FFFFFF"/>
                          <w:spacing w:line="300" w:lineRule="atLeast"/>
                          <w:rPr>
                            <w:color w:val="222222"/>
                          </w:rPr>
                        </w:pPr>
                      </w:p>
                    </w:tc>
                  </w:tr>
                </w:tbl>
                <w:p w:rsidR="00B61136" w:rsidRPr="00E328F8" w:rsidRDefault="00B61136" w:rsidP="007B142C">
                  <w:pPr>
                    <w:framePr w:hSpace="180" w:wrap="around" w:vAnchor="text" w:hAnchor="margin" w:y="122"/>
                    <w:rPr>
                      <w:lang w:val="sr-Cyrl-CS"/>
                    </w:rPr>
                  </w:pPr>
                  <w:r w:rsidRPr="00E328F8">
                    <w:rPr>
                      <w:lang w:val="sr-Cyrl-CS"/>
                    </w:rPr>
                    <w:t>Индикатори:</w:t>
                  </w:r>
                  <w:r>
                    <w:rPr>
                      <w:lang w:val="sr-Cyrl-CS"/>
                    </w:rPr>
                    <w:t xml:space="preserve">успешно извршена дигитализација  </w:t>
                  </w:r>
                </w:p>
                <w:p w:rsidR="00B61136" w:rsidRPr="007D3855" w:rsidRDefault="00B61136" w:rsidP="007B142C">
                  <w:pPr>
                    <w:framePr w:hSpace="180" w:wrap="around" w:vAnchor="text" w:hAnchor="margin" w:y="122"/>
                    <w:rPr>
                      <w:color w:val="0000FF"/>
                    </w:rPr>
                  </w:pPr>
                  <w:r w:rsidRPr="007D3855">
                    <w:rPr>
                      <w:color w:val="202124"/>
                      <w:sz w:val="27"/>
                      <w:szCs w:val="27"/>
                    </w:rPr>
                    <w:fldChar w:fldCharType="begin"/>
                  </w:r>
                  <w:r w:rsidRPr="007D3855">
                    <w:rPr>
                      <w:color w:val="202124"/>
                      <w:sz w:val="27"/>
                      <w:szCs w:val="27"/>
                    </w:rPr>
                    <w:instrText xml:space="preserve"> HYPERLINK "https://drive.google.com/u/0/settings/storage?hl=sr&amp;utm_medium=web&amp;utm_source=gmail&amp;utm_campaign=storage_meter&amp;utm_content=storage_normal" \t "_blank" </w:instrText>
                  </w:r>
                  <w:r w:rsidRPr="000770DC">
                    <w:rPr>
                      <w:color w:val="202124"/>
                      <w:sz w:val="27"/>
                      <w:szCs w:val="27"/>
                    </w:rPr>
                  </w:r>
                  <w:r w:rsidRPr="007D3855">
                    <w:rPr>
                      <w:color w:val="202124"/>
                      <w:sz w:val="27"/>
                      <w:szCs w:val="27"/>
                    </w:rPr>
                    <w:fldChar w:fldCharType="separate"/>
                  </w:r>
                </w:p>
                <w:p w:rsidR="00B61136" w:rsidRDefault="00B61136" w:rsidP="007B142C">
                  <w:pPr>
                    <w:framePr w:hSpace="180" w:wrap="around" w:vAnchor="text" w:hAnchor="margin" w:y="122"/>
                    <w:ind w:right="288"/>
                    <w:jc w:val="center"/>
                    <w:rPr>
                      <w:b/>
                      <w:u w:val="single"/>
                    </w:rPr>
                  </w:pPr>
                  <w:r w:rsidRPr="007D3855">
                    <w:rPr>
                      <w:color w:val="202124"/>
                      <w:sz w:val="27"/>
                      <w:szCs w:val="27"/>
                    </w:rPr>
                    <w:fldChar w:fldCharType="end"/>
                  </w:r>
                </w:p>
                <w:p w:rsidR="00B61136" w:rsidRDefault="00B61136" w:rsidP="007B142C">
                  <w:pPr>
                    <w:framePr w:hSpace="180" w:wrap="around" w:vAnchor="text" w:hAnchor="margin" w:y="122"/>
                    <w:shd w:val="clear" w:color="auto" w:fill="B3B3B3"/>
                    <w:tabs>
                      <w:tab w:val="left" w:pos="707"/>
                      <w:tab w:val="center" w:pos="9001"/>
                    </w:tabs>
                    <w:ind w:right="288"/>
                  </w:pPr>
                  <w:r>
                    <w:rPr>
                      <w:b/>
                    </w:rPr>
                    <w:t>ПА 3. РЕДОВНЕ ПРОГРАМСКЕ АКТИВНОСТИ</w:t>
                  </w:r>
                </w:p>
                <w:p w:rsidR="00B61136" w:rsidRDefault="00B61136" w:rsidP="007B142C">
                  <w:pPr>
                    <w:framePr w:hSpace="180" w:wrap="around" w:vAnchor="text" w:hAnchor="margin" w:y="122"/>
                    <w:ind w:right="288"/>
                    <w:jc w:val="center"/>
                  </w:pPr>
                </w:p>
                <w:tbl>
                  <w:tblPr>
                    <w:tblW w:w="9870" w:type="dxa"/>
                    <w:tblLayout w:type="fixed"/>
                    <w:tblLook w:val="00A0"/>
                  </w:tblPr>
                  <w:tblGrid>
                    <w:gridCol w:w="2097"/>
                    <w:gridCol w:w="42"/>
                    <w:gridCol w:w="3038"/>
                    <w:gridCol w:w="52"/>
                    <w:gridCol w:w="2231"/>
                    <w:gridCol w:w="9"/>
                    <w:gridCol w:w="10"/>
                    <w:gridCol w:w="2140"/>
                    <w:gridCol w:w="251"/>
                  </w:tblGrid>
                  <w:tr w:rsidR="00B61136" w:rsidRPr="00083DE6" w:rsidTr="00083DE6">
                    <w:tc>
                      <w:tcPr>
                        <w:tcW w:w="9625" w:type="dxa"/>
                        <w:gridSpan w:val="8"/>
                      </w:tcPr>
                      <w:p w:rsidR="00B61136" w:rsidRDefault="00B61136" w:rsidP="007B142C">
                        <w:pPr>
                          <w:framePr w:hSpace="180" w:wrap="around" w:vAnchor="text" w:hAnchor="margin" w:y="122"/>
                          <w:ind w:right="288"/>
                          <w:jc w:val="both"/>
                        </w:pPr>
                        <w:r>
                          <w:rPr>
                            <w:b/>
                          </w:rPr>
                          <w:t>Извештај о реализацији програмске активности</w:t>
                        </w:r>
                        <w:r>
                          <w:t>:</w:t>
                        </w:r>
                      </w:p>
                      <w:p w:rsidR="00B61136" w:rsidRDefault="00B61136" w:rsidP="007B142C">
                        <w:pPr>
                          <w:framePr w:hSpace="180" w:wrap="around" w:vAnchor="text" w:hAnchor="margin" w:y="122"/>
                          <w:ind w:right="288"/>
                          <w:jc w:val="both"/>
                          <w:rPr>
                            <w:b/>
                          </w:rPr>
                        </w:pPr>
                      </w:p>
                      <w:p w:rsidR="00B61136" w:rsidRDefault="00B61136" w:rsidP="007B142C">
                        <w:pPr>
                          <w:framePr w:hSpace="180" w:wrap="around" w:vAnchor="text" w:hAnchor="margin" w:y="122"/>
                          <w:ind w:right="288"/>
                          <w:jc w:val="both"/>
                        </w:pPr>
                        <w:r>
                          <w:t>Библиотека у Поклон збирци Рајка Мамузића у 20</w:t>
                        </w:r>
                        <w:r>
                          <w:rPr>
                            <w:lang w:val="en-US"/>
                          </w:rPr>
                          <w:t>21</w:t>
                        </w:r>
                        <w:r>
                          <w:t>. години је попунила свој књижни и некњижни фонд каталозима и књигама из области ликовне уметности куповином, међубиблиотечком разменом и поклонима.</w:t>
                        </w:r>
                      </w:p>
                      <w:p w:rsidR="00B61136" w:rsidRDefault="00B61136" w:rsidP="007B142C">
                        <w:pPr>
                          <w:framePr w:hSpace="180" w:wrap="around" w:vAnchor="text" w:hAnchor="margin" w:y="122"/>
                          <w:ind w:right="288"/>
                          <w:jc w:val="both"/>
                        </w:pPr>
                        <w:r>
                          <w:t>У 2021. години библиотека је наставила рад на пројекту Министарства културе и информисања Републике Србије из области дигитализације културног наслеђа и савременог стваралаштва. Започет је процес дигитализације уметничког фонда Поклон збирке Рајка Мамузића.</w:t>
                        </w:r>
                      </w:p>
                      <w:p w:rsidR="00B61136" w:rsidRDefault="00B61136" w:rsidP="007B142C">
                        <w:pPr>
                          <w:framePr w:hSpace="180" w:wrap="around" w:vAnchor="text" w:hAnchor="margin" w:y="122"/>
                          <w:jc w:val="both"/>
                          <w:rPr>
                            <w:rFonts w:cs="Mangal"/>
                          </w:rPr>
                        </w:pPr>
                        <w:r>
                          <w:t xml:space="preserve">Прикупио се део грађе о сликарки Ксенији Дивјак и започета је израда библиографије. </w:t>
                        </w:r>
                      </w:p>
                      <w:p w:rsidR="00B61136" w:rsidRDefault="00B61136" w:rsidP="007B142C">
                        <w:pPr>
                          <w:framePr w:hSpace="180" w:wrap="around" w:vAnchor="text" w:hAnchor="margin" w:y="122"/>
                          <w:ind w:right="288"/>
                          <w:jc w:val="both"/>
                        </w:pPr>
                        <w:r>
                          <w:t>Сарадња са Библиотеком Матице српске и Музејом савремене ликовне уметности из Београда у сакупљању фотографија уметника заступљених у галерији је спорадично текла због епидемиолошке ситуације у земљи.</w:t>
                        </w:r>
                      </w:p>
                      <w:p w:rsidR="00B61136" w:rsidRDefault="00B61136" w:rsidP="007B142C">
                        <w:pPr>
                          <w:framePr w:hSpace="180" w:wrap="around" w:vAnchor="text" w:hAnchor="margin" w:y="122"/>
                          <w:ind w:right="288"/>
                          <w:jc w:val="both"/>
                        </w:pPr>
                        <w:r>
                          <w:t>Планирана посета Сајму књига у Београду, као и посета стручним семинарима и састанцима музејских библиотекара није обављена због поменуте епидемиолошке ситуације.</w:t>
                        </w:r>
                      </w:p>
                      <w:p w:rsidR="00B61136" w:rsidRDefault="00B61136" w:rsidP="007B142C">
                        <w:pPr>
                          <w:framePr w:hSpace="180" w:wrap="around" w:vAnchor="text" w:hAnchor="margin" w:y="122"/>
                          <w:ind w:right="288"/>
                        </w:pPr>
                      </w:p>
                      <w:p w:rsidR="00B61136" w:rsidRDefault="00B61136" w:rsidP="007B142C">
                        <w:pPr>
                          <w:framePr w:hSpace="180" w:wrap="around" w:vAnchor="text" w:hAnchor="margin" w:y="122"/>
                          <w:ind w:right="288"/>
                          <w:rPr>
                            <w:b/>
                          </w:rPr>
                        </w:pPr>
                      </w:p>
                    </w:tc>
                    <w:tc>
                      <w:tcPr>
                        <w:tcW w:w="251" w:type="dxa"/>
                      </w:tcPr>
                      <w:p w:rsidR="00B61136" w:rsidRDefault="00B61136" w:rsidP="007B142C">
                        <w:pPr>
                          <w:framePr w:hSpace="180" w:wrap="around" w:vAnchor="text" w:hAnchor="margin" w:y="122"/>
                          <w:rPr>
                            <w:rFonts w:cs="Mangal"/>
                          </w:rPr>
                        </w:pPr>
                      </w:p>
                    </w:tc>
                  </w:tr>
                  <w:tr w:rsidR="00B61136" w:rsidRPr="00083DE6" w:rsidTr="00083DE6">
                    <w:tc>
                      <w:tcPr>
                        <w:tcW w:w="9625" w:type="dxa"/>
                        <w:gridSpan w:val="8"/>
                      </w:tcPr>
                      <w:p w:rsidR="00B61136" w:rsidRDefault="00B61136" w:rsidP="007B142C">
                        <w:pPr>
                          <w:framePr w:hSpace="180" w:wrap="around" w:vAnchor="text" w:hAnchor="margin" w:y="122"/>
                          <w:ind w:right="288"/>
                          <w:jc w:val="center"/>
                          <w:rPr>
                            <w:b/>
                          </w:rPr>
                        </w:pPr>
                        <w:r>
                          <w:rPr>
                            <w:b/>
                            <w:u w:val="single"/>
                          </w:rPr>
                          <w:t>ПА 3. - Извештај о реализацији постављених циљева и индикатора у 2021. години</w:t>
                        </w:r>
                      </w:p>
                      <w:p w:rsidR="00B61136" w:rsidRDefault="00B61136" w:rsidP="007B142C">
                        <w:pPr>
                          <w:framePr w:hSpace="180" w:wrap="around" w:vAnchor="text" w:hAnchor="margin" w:y="122"/>
                          <w:ind w:right="288"/>
                          <w:jc w:val="both"/>
                          <w:rPr>
                            <w:b/>
                          </w:rPr>
                        </w:pPr>
                        <w:r>
                          <w:rPr>
                            <w:b/>
                          </w:rPr>
                          <w:t>Циљ 1</w:t>
                        </w:r>
                      </w:p>
                      <w:p w:rsidR="00B61136" w:rsidRDefault="00B61136" w:rsidP="007B142C">
                        <w:pPr>
                          <w:framePr w:hSpace="180" w:wrap="around" w:vAnchor="text" w:hAnchor="margin" w:y="122"/>
                          <w:jc w:val="both"/>
                          <w:rPr>
                            <w:b/>
                          </w:rPr>
                        </w:pPr>
                        <w:r>
                          <w:t>Наставак д</w:t>
                        </w:r>
                        <w:r>
                          <w:rPr>
                            <w:lang w:val="sr-Cyrl-CS"/>
                          </w:rPr>
                          <w:t>игитализациј</w:t>
                        </w:r>
                        <w:r>
                          <w:t>е</w:t>
                        </w:r>
                        <w:r>
                          <w:rPr>
                            <w:lang w:val="sr-Cyrl-CS"/>
                          </w:rPr>
                          <w:t xml:space="preserve"> плаката из фонда библиотеке Поклон збирке Рајка Мамузића </w:t>
                        </w:r>
                      </w:p>
                    </w:tc>
                    <w:tc>
                      <w:tcPr>
                        <w:tcW w:w="251" w:type="dxa"/>
                      </w:tcPr>
                      <w:p w:rsidR="00B61136" w:rsidRDefault="00B61136" w:rsidP="007B142C">
                        <w:pPr>
                          <w:framePr w:hSpace="180" w:wrap="around" w:vAnchor="text" w:hAnchor="margin" w:y="122"/>
                          <w:rPr>
                            <w:rFonts w:cs="Mangal"/>
                          </w:rPr>
                        </w:pPr>
                      </w:p>
                    </w:tc>
                  </w:tr>
                  <w:tr w:rsidR="00B61136" w:rsidRPr="00083DE6" w:rsidTr="00083DE6">
                    <w:trPr>
                      <w:trHeight w:val="248"/>
                    </w:trPr>
                    <w:tc>
                      <w:tcPr>
                        <w:tcW w:w="2141" w:type="dxa"/>
                        <w:gridSpan w:val="2"/>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ind w:right="288"/>
                          <w:jc w:val="both"/>
                          <w:rPr>
                            <w:b/>
                          </w:rPr>
                        </w:pPr>
                        <w:r>
                          <w:rPr>
                            <w:b/>
                          </w:rPr>
                          <w:t>Индикатор 1.1</w:t>
                        </w:r>
                      </w:p>
                    </w:tc>
                    <w:tc>
                      <w:tcPr>
                        <w:tcW w:w="3040" w:type="dxa"/>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ind w:right="288"/>
                          <w:rPr>
                            <w:b/>
                          </w:rPr>
                        </w:pPr>
                        <w:r>
                          <w:rPr>
                            <w:b/>
                          </w:rPr>
                          <w:t>Назив</w:t>
                        </w:r>
                      </w:p>
                      <w:p w:rsidR="00B61136" w:rsidRDefault="00B61136" w:rsidP="007B142C">
                        <w:pPr>
                          <w:framePr w:hSpace="180" w:wrap="around" w:vAnchor="text" w:hAnchor="margin" w:y="122"/>
                          <w:ind w:right="288"/>
                        </w:pPr>
                        <w:r>
                          <w:t>Број нађених докумената</w:t>
                        </w:r>
                      </w:p>
                    </w:tc>
                    <w:tc>
                      <w:tcPr>
                        <w:tcW w:w="2284" w:type="dxa"/>
                        <w:gridSpan w:val="2"/>
                        <w:tcBorders>
                          <w:top w:val="single" w:sz="4" w:space="0" w:color="000000"/>
                          <w:left w:val="single" w:sz="4" w:space="0" w:color="000000"/>
                          <w:bottom w:val="single" w:sz="4" w:space="0" w:color="000000"/>
                          <w:right w:val="nil"/>
                        </w:tcBorders>
                        <w:vAlign w:val="center"/>
                      </w:tcPr>
                      <w:p w:rsidR="00B61136" w:rsidRDefault="00B61136" w:rsidP="007B142C">
                        <w:pPr>
                          <w:framePr w:hSpace="180" w:wrap="around" w:vAnchor="text" w:hAnchor="margin" w:y="122"/>
                          <w:ind w:right="288"/>
                          <w:jc w:val="center"/>
                        </w:pPr>
                        <w:r>
                          <w:t>Базна вредност 2020.</w:t>
                        </w:r>
                      </w:p>
                    </w:tc>
                    <w:tc>
                      <w:tcPr>
                        <w:tcW w:w="2411" w:type="dxa"/>
                        <w:gridSpan w:val="4"/>
                        <w:tcBorders>
                          <w:top w:val="single" w:sz="4" w:space="0" w:color="000000"/>
                          <w:left w:val="single" w:sz="4" w:space="0" w:color="000000"/>
                          <w:bottom w:val="single" w:sz="4" w:space="0" w:color="000000"/>
                          <w:right w:val="single" w:sz="4" w:space="0" w:color="000000"/>
                        </w:tcBorders>
                        <w:vAlign w:val="center"/>
                      </w:tcPr>
                      <w:p w:rsidR="00B61136" w:rsidRDefault="00B61136" w:rsidP="007B142C">
                        <w:pPr>
                          <w:framePr w:hSpace="180" w:wrap="around" w:vAnchor="text" w:hAnchor="margin" w:y="122"/>
                          <w:ind w:right="288"/>
                          <w:jc w:val="center"/>
                          <w:rPr>
                            <w:b/>
                          </w:rPr>
                        </w:pPr>
                        <w:r>
                          <w:t>Индикатор успеха 2021.</w:t>
                        </w:r>
                      </w:p>
                    </w:tc>
                  </w:tr>
                  <w:tr w:rsidR="00B61136" w:rsidRPr="00083DE6" w:rsidTr="00083DE6">
                    <w:trPr>
                      <w:trHeight w:val="247"/>
                    </w:trPr>
                    <w:tc>
                      <w:tcPr>
                        <w:tcW w:w="2141" w:type="dxa"/>
                        <w:gridSpan w:val="2"/>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snapToGrid w:val="0"/>
                          <w:ind w:right="288"/>
                          <w:jc w:val="both"/>
                          <w:rPr>
                            <w:b/>
                          </w:rPr>
                        </w:pPr>
                      </w:p>
                    </w:tc>
                    <w:tc>
                      <w:tcPr>
                        <w:tcW w:w="3040" w:type="dxa"/>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ind w:right="288"/>
                          <w:jc w:val="both"/>
                          <w:rPr>
                            <w:b/>
                          </w:rPr>
                        </w:pPr>
                        <w:r>
                          <w:rPr>
                            <w:b/>
                          </w:rPr>
                          <w:t>Коментар</w:t>
                        </w:r>
                      </w:p>
                      <w:p w:rsidR="00B61136" w:rsidRDefault="00B61136" w:rsidP="007B142C">
                        <w:pPr>
                          <w:framePr w:hSpace="180" w:wrap="around" w:vAnchor="text" w:hAnchor="margin" w:y="122"/>
                          <w:ind w:right="288"/>
                          <w:jc w:val="both"/>
                          <w:rPr>
                            <w:b/>
                          </w:rPr>
                        </w:pPr>
                        <w:r>
                          <w:t>Индикатор је зависио од добијених новчаних средстава за услуге  скенирања плаката који прелазе формат А4.</w:t>
                        </w:r>
                      </w:p>
                    </w:tc>
                    <w:tc>
                      <w:tcPr>
                        <w:tcW w:w="2284" w:type="dxa"/>
                        <w:gridSpan w:val="2"/>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ind w:right="288"/>
                          <w:jc w:val="both"/>
                        </w:pPr>
                        <w:r>
                          <w:t>Планирано је скенирање око 60 плаката.</w:t>
                        </w:r>
                      </w:p>
                    </w:tc>
                    <w:tc>
                      <w:tcPr>
                        <w:tcW w:w="2411" w:type="dxa"/>
                        <w:gridSpan w:val="4"/>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ind w:right="288"/>
                          <w:jc w:val="both"/>
                          <w:rPr>
                            <w:b/>
                          </w:rPr>
                        </w:pPr>
                        <w:r>
                          <w:t xml:space="preserve">Скенирање плаката није остварено јер се активност одложила за наредну годину. </w:t>
                        </w:r>
                      </w:p>
                    </w:tc>
                  </w:tr>
                  <w:tr w:rsidR="00B61136" w:rsidRPr="00083DE6" w:rsidTr="00083DE6">
                    <w:tc>
                      <w:tcPr>
                        <w:tcW w:w="9876" w:type="dxa"/>
                        <w:gridSpan w:val="9"/>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snapToGrid w:val="0"/>
                          <w:ind w:right="288"/>
                          <w:jc w:val="both"/>
                          <w:rPr>
                            <w:b/>
                          </w:rPr>
                        </w:pPr>
                      </w:p>
                      <w:p w:rsidR="00B61136" w:rsidRDefault="00B61136" w:rsidP="007B142C">
                        <w:pPr>
                          <w:framePr w:hSpace="180" w:wrap="around" w:vAnchor="text" w:hAnchor="margin" w:y="122"/>
                          <w:ind w:right="288"/>
                          <w:jc w:val="both"/>
                          <w:rPr>
                            <w:b/>
                          </w:rPr>
                        </w:pPr>
                        <w:r>
                          <w:rPr>
                            <w:b/>
                          </w:rPr>
                          <w:t>Циљ 2</w:t>
                        </w:r>
                      </w:p>
                      <w:p w:rsidR="00B61136" w:rsidRDefault="00B61136" w:rsidP="007B142C">
                        <w:pPr>
                          <w:framePr w:hSpace="180" w:wrap="around" w:vAnchor="text" w:hAnchor="margin" w:y="122"/>
                          <w:ind w:right="288"/>
                          <w:jc w:val="both"/>
                        </w:pPr>
                        <w:r>
                          <w:t>Прикупљање грађе и израда библиографије Ксеније Дивјак</w:t>
                        </w:r>
                      </w:p>
                    </w:tc>
                  </w:tr>
                  <w:tr w:rsidR="00B61136" w:rsidRPr="00083DE6" w:rsidTr="00083DE6">
                    <w:trPr>
                      <w:trHeight w:val="248"/>
                    </w:trPr>
                    <w:tc>
                      <w:tcPr>
                        <w:tcW w:w="2141" w:type="dxa"/>
                        <w:gridSpan w:val="2"/>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ind w:right="288"/>
                          <w:jc w:val="both"/>
                          <w:rPr>
                            <w:b/>
                          </w:rPr>
                        </w:pPr>
                        <w:r>
                          <w:rPr>
                            <w:b/>
                          </w:rPr>
                          <w:t>Индикатор 2.1</w:t>
                        </w:r>
                      </w:p>
                    </w:tc>
                    <w:tc>
                      <w:tcPr>
                        <w:tcW w:w="3040" w:type="dxa"/>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ind w:right="288"/>
                          <w:rPr>
                            <w:b/>
                          </w:rPr>
                        </w:pPr>
                        <w:r>
                          <w:rPr>
                            <w:b/>
                          </w:rPr>
                          <w:t>Назив</w:t>
                        </w:r>
                      </w:p>
                      <w:p w:rsidR="00B61136" w:rsidRDefault="00B61136" w:rsidP="007B142C">
                        <w:pPr>
                          <w:framePr w:hSpace="180" w:wrap="around" w:vAnchor="text" w:hAnchor="margin" w:y="122"/>
                          <w:ind w:right="288"/>
                          <w:jc w:val="both"/>
                          <w:rPr>
                            <w:b/>
                          </w:rPr>
                        </w:pPr>
                        <w:r>
                          <w:t>Попис библиографских јединица о Ксенији Дивјак;</w:t>
                        </w:r>
                      </w:p>
                    </w:tc>
                    <w:tc>
                      <w:tcPr>
                        <w:tcW w:w="2284" w:type="dxa"/>
                        <w:gridSpan w:val="2"/>
                        <w:tcBorders>
                          <w:top w:val="single" w:sz="4" w:space="0" w:color="000000"/>
                          <w:left w:val="single" w:sz="4" w:space="0" w:color="000000"/>
                          <w:bottom w:val="single" w:sz="4" w:space="0" w:color="000000"/>
                          <w:right w:val="nil"/>
                        </w:tcBorders>
                        <w:vAlign w:val="center"/>
                      </w:tcPr>
                      <w:p w:rsidR="00B61136" w:rsidRDefault="00B61136" w:rsidP="007B142C">
                        <w:pPr>
                          <w:framePr w:hSpace="180" w:wrap="around" w:vAnchor="text" w:hAnchor="margin" w:y="122"/>
                          <w:ind w:right="288"/>
                          <w:jc w:val="center"/>
                        </w:pPr>
                        <w:r>
                          <w:t>Базна вредност</w:t>
                        </w:r>
                      </w:p>
                      <w:p w:rsidR="00B61136" w:rsidRDefault="00B61136" w:rsidP="007B142C">
                        <w:pPr>
                          <w:framePr w:hSpace="180" w:wrap="around" w:vAnchor="text" w:hAnchor="margin" w:y="122"/>
                          <w:ind w:right="288"/>
                          <w:jc w:val="center"/>
                        </w:pPr>
                        <w:r>
                          <w:t>150</w:t>
                        </w:r>
                      </w:p>
                      <w:p w:rsidR="00B61136" w:rsidRDefault="00B61136" w:rsidP="007B142C">
                        <w:pPr>
                          <w:framePr w:hSpace="180" w:wrap="around" w:vAnchor="text" w:hAnchor="margin" w:y="122"/>
                          <w:ind w:right="288"/>
                          <w:jc w:val="center"/>
                        </w:pPr>
                      </w:p>
                    </w:tc>
                    <w:tc>
                      <w:tcPr>
                        <w:tcW w:w="2411" w:type="dxa"/>
                        <w:gridSpan w:val="4"/>
                        <w:tcBorders>
                          <w:top w:val="single" w:sz="4" w:space="0" w:color="000000"/>
                          <w:left w:val="single" w:sz="4" w:space="0" w:color="000000"/>
                          <w:bottom w:val="single" w:sz="4" w:space="0" w:color="000000"/>
                          <w:right w:val="single" w:sz="4" w:space="0" w:color="000000"/>
                        </w:tcBorders>
                        <w:vAlign w:val="center"/>
                      </w:tcPr>
                      <w:p w:rsidR="00B61136" w:rsidRDefault="00B61136" w:rsidP="007B142C">
                        <w:pPr>
                          <w:framePr w:hSpace="180" w:wrap="around" w:vAnchor="text" w:hAnchor="margin" w:y="122"/>
                          <w:ind w:right="288"/>
                          <w:jc w:val="center"/>
                        </w:pPr>
                        <w:r>
                          <w:t>Индикатор успеха 2021.</w:t>
                        </w:r>
                      </w:p>
                      <w:p w:rsidR="00B61136" w:rsidRDefault="00B61136" w:rsidP="007B142C">
                        <w:pPr>
                          <w:framePr w:hSpace="180" w:wrap="around" w:vAnchor="text" w:hAnchor="margin" w:y="122"/>
                          <w:ind w:right="288"/>
                          <w:jc w:val="center"/>
                          <w:rPr>
                            <w:b/>
                          </w:rPr>
                        </w:pPr>
                      </w:p>
                    </w:tc>
                  </w:tr>
                  <w:tr w:rsidR="00B61136" w:rsidRPr="00083DE6" w:rsidTr="00083DE6">
                    <w:trPr>
                      <w:trHeight w:val="247"/>
                    </w:trPr>
                    <w:tc>
                      <w:tcPr>
                        <w:tcW w:w="2141" w:type="dxa"/>
                        <w:gridSpan w:val="2"/>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snapToGrid w:val="0"/>
                          <w:ind w:right="288"/>
                          <w:jc w:val="both"/>
                          <w:rPr>
                            <w:b/>
                          </w:rPr>
                        </w:pPr>
                      </w:p>
                    </w:tc>
                    <w:tc>
                      <w:tcPr>
                        <w:tcW w:w="3040" w:type="dxa"/>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ind w:right="288"/>
                          <w:jc w:val="both"/>
                          <w:rPr>
                            <w:b/>
                          </w:rPr>
                        </w:pPr>
                        <w:r>
                          <w:rPr>
                            <w:b/>
                          </w:rPr>
                          <w:t>Коментар</w:t>
                        </w:r>
                      </w:p>
                      <w:p w:rsidR="00B61136" w:rsidRDefault="00B61136" w:rsidP="007B142C">
                        <w:pPr>
                          <w:framePr w:hSpace="180" w:wrap="around" w:vAnchor="text" w:hAnchor="margin" w:y="122"/>
                          <w:ind w:right="288"/>
                          <w:jc w:val="both"/>
                        </w:pPr>
                        <w:r>
                          <w:t>Индикатор је зависио од броја пронађене библиотечке грађе у Библиотеци Матице српске и библиотеци Музеја савремене уметности из Београда;</w:t>
                        </w:r>
                      </w:p>
                    </w:tc>
                    <w:tc>
                      <w:tcPr>
                        <w:tcW w:w="2284" w:type="dxa"/>
                        <w:gridSpan w:val="2"/>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ind w:right="288"/>
                          <w:jc w:val="center"/>
                        </w:pPr>
                        <w:r>
                          <w:t>Планирано је да се попише око 150 библиографских јединица.</w:t>
                        </w:r>
                      </w:p>
                    </w:tc>
                    <w:tc>
                      <w:tcPr>
                        <w:tcW w:w="2411" w:type="dxa"/>
                        <w:gridSpan w:val="4"/>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ind w:right="288"/>
                          <w:jc w:val="center"/>
                          <w:rPr>
                            <w:b/>
                          </w:rPr>
                        </w:pPr>
                        <w:r>
                          <w:t>Пописано је око 60 библиографских јединица aктивност се наставља у нареденој години.</w:t>
                        </w:r>
                      </w:p>
                    </w:tc>
                  </w:tr>
                  <w:tr w:rsidR="00B61136" w:rsidRPr="00083DE6" w:rsidTr="00083DE6">
                    <w:tc>
                      <w:tcPr>
                        <w:tcW w:w="9876" w:type="dxa"/>
                        <w:gridSpan w:val="9"/>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snapToGrid w:val="0"/>
                          <w:ind w:right="288"/>
                          <w:jc w:val="both"/>
                          <w:rPr>
                            <w:b/>
                          </w:rPr>
                        </w:pPr>
                      </w:p>
                      <w:p w:rsidR="00B61136" w:rsidRDefault="00B61136" w:rsidP="007B142C">
                        <w:pPr>
                          <w:framePr w:hSpace="180" w:wrap="around" w:vAnchor="text" w:hAnchor="margin" w:y="122"/>
                          <w:ind w:right="288"/>
                          <w:jc w:val="both"/>
                          <w:rPr>
                            <w:b/>
                          </w:rPr>
                        </w:pPr>
                        <w:r>
                          <w:rPr>
                            <w:b/>
                          </w:rPr>
                          <w:t>Циљ 3</w:t>
                        </w:r>
                      </w:p>
                      <w:p w:rsidR="00B61136" w:rsidRDefault="00B61136" w:rsidP="007B142C">
                        <w:pPr>
                          <w:framePr w:hSpace="180" w:wrap="around" w:vAnchor="text" w:hAnchor="margin" w:y="122"/>
                          <w:ind w:right="288"/>
                          <w:jc w:val="both"/>
                        </w:pPr>
                        <w:r>
                          <w:t>Куповина,</w:t>
                        </w:r>
                        <w:r>
                          <w:rPr>
                            <w:rFonts w:ascii="Verdana" w:hAnsi="Verdana" w:cs="Verdana"/>
                            <w:sz w:val="20"/>
                            <w:szCs w:val="20"/>
                          </w:rPr>
                          <w:t xml:space="preserve"> </w:t>
                        </w:r>
                        <w:r>
                          <w:t>праћење и размена нових публикација из области ликовне уметности у библиотеци Поклон збирке Рајка Мамузића</w:t>
                        </w:r>
                      </w:p>
                    </w:tc>
                  </w:tr>
                  <w:tr w:rsidR="00B61136" w:rsidRPr="00083DE6" w:rsidTr="00083DE6">
                    <w:tc>
                      <w:tcPr>
                        <w:tcW w:w="9876" w:type="dxa"/>
                        <w:gridSpan w:val="9"/>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snapToGrid w:val="0"/>
                          <w:ind w:right="288"/>
                          <w:jc w:val="both"/>
                          <w:rPr>
                            <w:b/>
                          </w:rPr>
                        </w:pPr>
                      </w:p>
                    </w:tc>
                  </w:tr>
                  <w:tr w:rsidR="00B61136" w:rsidRPr="00083DE6" w:rsidTr="00083DE6">
                    <w:trPr>
                      <w:trHeight w:val="248"/>
                    </w:trPr>
                    <w:tc>
                      <w:tcPr>
                        <w:tcW w:w="2141" w:type="dxa"/>
                        <w:gridSpan w:val="2"/>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ind w:right="288"/>
                          <w:jc w:val="both"/>
                          <w:rPr>
                            <w:b/>
                          </w:rPr>
                        </w:pPr>
                        <w:r>
                          <w:rPr>
                            <w:b/>
                          </w:rPr>
                          <w:t>Индикатор 3.1</w:t>
                        </w:r>
                      </w:p>
                    </w:tc>
                    <w:tc>
                      <w:tcPr>
                        <w:tcW w:w="3040" w:type="dxa"/>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ind w:right="288"/>
                          <w:rPr>
                            <w:b/>
                          </w:rPr>
                        </w:pPr>
                        <w:r>
                          <w:rPr>
                            <w:b/>
                          </w:rPr>
                          <w:t>Назив</w:t>
                        </w:r>
                      </w:p>
                      <w:p w:rsidR="00B61136" w:rsidRDefault="00B61136" w:rsidP="007B142C">
                        <w:pPr>
                          <w:framePr w:hSpace="180" w:wrap="around" w:vAnchor="text" w:hAnchor="margin" w:y="122"/>
                          <w:ind w:right="288"/>
                          <w:jc w:val="both"/>
                        </w:pPr>
                        <w:r>
                          <w:t>Посета Међународном сајму књига у Београду;</w:t>
                        </w:r>
                      </w:p>
                    </w:tc>
                    <w:tc>
                      <w:tcPr>
                        <w:tcW w:w="2284" w:type="dxa"/>
                        <w:gridSpan w:val="2"/>
                        <w:tcBorders>
                          <w:top w:val="single" w:sz="4" w:space="0" w:color="000000"/>
                          <w:left w:val="single" w:sz="4" w:space="0" w:color="000000"/>
                          <w:bottom w:val="single" w:sz="4" w:space="0" w:color="000000"/>
                          <w:right w:val="nil"/>
                        </w:tcBorders>
                        <w:vAlign w:val="center"/>
                      </w:tcPr>
                      <w:p w:rsidR="00B61136" w:rsidRDefault="00B61136" w:rsidP="007B142C">
                        <w:pPr>
                          <w:framePr w:hSpace="180" w:wrap="around" w:vAnchor="text" w:hAnchor="margin" w:y="122"/>
                          <w:ind w:right="288"/>
                          <w:jc w:val="center"/>
                        </w:pPr>
                        <w:r>
                          <w:t>Базна вредност 2020.</w:t>
                        </w:r>
                      </w:p>
                    </w:tc>
                    <w:tc>
                      <w:tcPr>
                        <w:tcW w:w="2411" w:type="dxa"/>
                        <w:gridSpan w:val="4"/>
                        <w:tcBorders>
                          <w:top w:val="single" w:sz="4" w:space="0" w:color="000000"/>
                          <w:left w:val="single" w:sz="4" w:space="0" w:color="000000"/>
                          <w:bottom w:val="single" w:sz="4" w:space="0" w:color="000000"/>
                          <w:right w:val="single" w:sz="4" w:space="0" w:color="000000"/>
                        </w:tcBorders>
                        <w:vAlign w:val="center"/>
                      </w:tcPr>
                      <w:p w:rsidR="00B61136" w:rsidRDefault="00B61136" w:rsidP="007B142C">
                        <w:pPr>
                          <w:framePr w:hSpace="180" w:wrap="around" w:vAnchor="text" w:hAnchor="margin" w:y="122"/>
                          <w:ind w:right="288"/>
                          <w:jc w:val="center"/>
                        </w:pPr>
                        <w:r>
                          <w:t>Индикатор успеха 2021.</w:t>
                        </w:r>
                      </w:p>
                    </w:tc>
                  </w:tr>
                  <w:tr w:rsidR="00B61136" w:rsidRPr="00083DE6" w:rsidTr="00083DE6">
                    <w:trPr>
                      <w:trHeight w:val="247"/>
                    </w:trPr>
                    <w:tc>
                      <w:tcPr>
                        <w:tcW w:w="2141" w:type="dxa"/>
                        <w:gridSpan w:val="2"/>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snapToGrid w:val="0"/>
                          <w:ind w:right="288"/>
                          <w:jc w:val="both"/>
                          <w:rPr>
                            <w:b/>
                          </w:rPr>
                        </w:pPr>
                      </w:p>
                    </w:tc>
                    <w:tc>
                      <w:tcPr>
                        <w:tcW w:w="3040" w:type="dxa"/>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ind w:right="288"/>
                          <w:jc w:val="both"/>
                          <w:rPr>
                            <w:b/>
                          </w:rPr>
                        </w:pPr>
                        <w:r>
                          <w:rPr>
                            <w:b/>
                          </w:rPr>
                          <w:t>Коментар</w:t>
                        </w:r>
                      </w:p>
                      <w:p w:rsidR="00B61136" w:rsidRDefault="00B61136" w:rsidP="007B142C">
                        <w:pPr>
                          <w:framePr w:hSpace="180" w:wrap="around" w:vAnchor="text" w:hAnchor="margin" w:y="122"/>
                          <w:ind w:right="288"/>
                          <w:jc w:val="both"/>
                        </w:pPr>
                        <w:r>
                          <w:t>Индикатор је зависио од добијених новчаних средстава за посету Сајму књига;</w:t>
                        </w:r>
                      </w:p>
                      <w:p w:rsidR="00B61136" w:rsidRDefault="00B61136" w:rsidP="007B142C">
                        <w:pPr>
                          <w:framePr w:hSpace="180" w:wrap="around" w:vAnchor="text" w:hAnchor="margin" w:y="122"/>
                          <w:ind w:right="288"/>
                          <w:jc w:val="both"/>
                        </w:pPr>
                      </w:p>
                    </w:tc>
                    <w:tc>
                      <w:tcPr>
                        <w:tcW w:w="2284" w:type="dxa"/>
                        <w:gridSpan w:val="2"/>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ind w:right="288"/>
                          <w:jc w:val="center"/>
                        </w:pPr>
                      </w:p>
                      <w:p w:rsidR="00B61136" w:rsidRDefault="00B61136" w:rsidP="007B142C">
                        <w:pPr>
                          <w:framePr w:hSpace="180" w:wrap="around" w:vAnchor="text" w:hAnchor="margin" w:y="122"/>
                          <w:ind w:right="288"/>
                          <w:jc w:val="both"/>
                        </w:pPr>
                        <w:r>
                          <w:t>Планирана је једна посета  Сајму књига.</w:t>
                        </w:r>
                      </w:p>
                    </w:tc>
                    <w:tc>
                      <w:tcPr>
                        <w:tcW w:w="2411" w:type="dxa"/>
                        <w:gridSpan w:val="4"/>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jc w:val="both"/>
                        </w:pPr>
                        <w:r>
                          <w:t>Планирана посета није обављена због отказивања Сајма књига и епидемиолошке ситуације у земљи.</w:t>
                        </w:r>
                      </w:p>
                    </w:tc>
                  </w:tr>
                  <w:tr w:rsidR="00B61136" w:rsidRPr="00083DE6" w:rsidTr="00083DE6">
                    <w:trPr>
                      <w:trHeight w:val="330"/>
                    </w:trPr>
                    <w:tc>
                      <w:tcPr>
                        <w:tcW w:w="2141" w:type="dxa"/>
                        <w:gridSpan w:val="2"/>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rPr>
                            <w:b/>
                          </w:rPr>
                        </w:pPr>
                        <w:r>
                          <w:rPr>
                            <w:b/>
                          </w:rPr>
                          <w:t>Индикатор 3.2</w:t>
                        </w:r>
                      </w:p>
                    </w:tc>
                    <w:tc>
                      <w:tcPr>
                        <w:tcW w:w="3040" w:type="dxa"/>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rPr>
                            <w:b/>
                          </w:rPr>
                        </w:pPr>
                        <w:r>
                          <w:rPr>
                            <w:b/>
                          </w:rPr>
                          <w:t>Назив</w:t>
                        </w:r>
                      </w:p>
                      <w:p w:rsidR="00B61136" w:rsidRDefault="00B61136" w:rsidP="007B142C">
                        <w:pPr>
                          <w:framePr w:hSpace="180" w:wrap="around" w:vAnchor="text" w:hAnchor="margin" w:y="122"/>
                          <w:tabs>
                            <w:tab w:val="left" w:pos="225"/>
                          </w:tabs>
                          <w:ind w:right="288"/>
                        </w:pPr>
                        <w:r>
                          <w:t>Куповина књига за библиотеку Поклон збирке Рајка Мамузића</w:t>
                        </w:r>
                      </w:p>
                    </w:tc>
                    <w:tc>
                      <w:tcPr>
                        <w:tcW w:w="2284" w:type="dxa"/>
                        <w:gridSpan w:val="2"/>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jc w:val="center"/>
                        </w:pPr>
                        <w:r>
                          <w:t>Планирана је куповина око 20 књига.</w:t>
                        </w:r>
                      </w:p>
                    </w:tc>
                    <w:tc>
                      <w:tcPr>
                        <w:tcW w:w="2411" w:type="dxa"/>
                        <w:gridSpan w:val="4"/>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pPr>
                      </w:p>
                    </w:tc>
                  </w:tr>
                  <w:tr w:rsidR="00B61136" w:rsidRPr="00083DE6" w:rsidTr="00083DE6">
                    <w:trPr>
                      <w:trHeight w:val="330"/>
                    </w:trPr>
                    <w:tc>
                      <w:tcPr>
                        <w:tcW w:w="2141" w:type="dxa"/>
                        <w:gridSpan w:val="2"/>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rPr>
                            <w:b/>
                          </w:rPr>
                        </w:pPr>
                      </w:p>
                    </w:tc>
                    <w:tc>
                      <w:tcPr>
                        <w:tcW w:w="3040" w:type="dxa"/>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rPr>
                            <w:b/>
                          </w:rPr>
                        </w:pPr>
                        <w:r>
                          <w:rPr>
                            <w:b/>
                          </w:rPr>
                          <w:t>Коментар</w:t>
                        </w:r>
                      </w:p>
                      <w:p w:rsidR="00B61136" w:rsidRDefault="00B61136" w:rsidP="007B142C">
                        <w:pPr>
                          <w:framePr w:hSpace="180" w:wrap="around" w:vAnchor="text" w:hAnchor="margin" w:y="122"/>
                          <w:tabs>
                            <w:tab w:val="left" w:pos="225"/>
                          </w:tabs>
                          <w:ind w:right="288"/>
                        </w:pPr>
                        <w:r>
                          <w:t>Индикатор је зависио је  добијених новчаних средстава за куповину књига;</w:t>
                        </w:r>
                      </w:p>
                    </w:tc>
                    <w:tc>
                      <w:tcPr>
                        <w:tcW w:w="2284" w:type="dxa"/>
                        <w:gridSpan w:val="2"/>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rPr>
                            <w:b/>
                          </w:rPr>
                        </w:pPr>
                      </w:p>
                    </w:tc>
                    <w:tc>
                      <w:tcPr>
                        <w:tcW w:w="2411" w:type="dxa"/>
                        <w:gridSpan w:val="4"/>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rPr>
                            <w:b/>
                          </w:rPr>
                        </w:pPr>
                        <w:r>
                          <w:t>Купљено је 10 нових књига.</w:t>
                        </w:r>
                      </w:p>
                    </w:tc>
                  </w:tr>
                  <w:tr w:rsidR="00B61136" w:rsidRPr="00083DE6" w:rsidTr="00083DE6">
                    <w:trPr>
                      <w:trHeight w:val="330"/>
                    </w:trPr>
                    <w:tc>
                      <w:tcPr>
                        <w:tcW w:w="2141" w:type="dxa"/>
                        <w:gridSpan w:val="2"/>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rPr>
                            <w:b/>
                          </w:rPr>
                        </w:pPr>
                        <w:r>
                          <w:rPr>
                            <w:b/>
                          </w:rPr>
                          <w:t>Индикатор 3.3</w:t>
                        </w:r>
                      </w:p>
                    </w:tc>
                    <w:tc>
                      <w:tcPr>
                        <w:tcW w:w="3040" w:type="dxa"/>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rPr>
                            <w:b/>
                          </w:rPr>
                        </w:pPr>
                        <w:r>
                          <w:rPr>
                            <w:b/>
                          </w:rPr>
                          <w:t>Назив</w:t>
                        </w:r>
                      </w:p>
                      <w:p w:rsidR="00B61136" w:rsidRDefault="00B61136" w:rsidP="007B142C">
                        <w:pPr>
                          <w:framePr w:hSpace="180" w:wrap="around" w:vAnchor="text" w:hAnchor="margin" w:y="122"/>
                          <w:tabs>
                            <w:tab w:val="left" w:pos="225"/>
                          </w:tabs>
                          <w:ind w:right="288"/>
                          <w:jc w:val="both"/>
                        </w:pPr>
                        <w:r>
                          <w:t>Размена публикација са другим институцијама културе</w:t>
                        </w:r>
                      </w:p>
                    </w:tc>
                    <w:tc>
                      <w:tcPr>
                        <w:tcW w:w="2284" w:type="dxa"/>
                        <w:gridSpan w:val="2"/>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pPr>
                        <w:r>
                          <w:t>Планирано је прибављање око 25 публикација</w:t>
                        </w:r>
                      </w:p>
                    </w:tc>
                    <w:tc>
                      <w:tcPr>
                        <w:tcW w:w="2411" w:type="dxa"/>
                        <w:gridSpan w:val="4"/>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rPr>
                            <w:b/>
                          </w:rPr>
                        </w:pPr>
                      </w:p>
                    </w:tc>
                  </w:tr>
                  <w:tr w:rsidR="00B61136" w:rsidRPr="00083DE6" w:rsidTr="00083DE6">
                    <w:trPr>
                      <w:trHeight w:val="330"/>
                    </w:trPr>
                    <w:tc>
                      <w:tcPr>
                        <w:tcW w:w="2141" w:type="dxa"/>
                        <w:gridSpan w:val="2"/>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rPr>
                            <w:b/>
                          </w:rPr>
                        </w:pPr>
                      </w:p>
                    </w:tc>
                    <w:tc>
                      <w:tcPr>
                        <w:tcW w:w="3040" w:type="dxa"/>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rPr>
                            <w:b/>
                          </w:rPr>
                        </w:pPr>
                        <w:r>
                          <w:rPr>
                            <w:b/>
                          </w:rPr>
                          <w:t>Коментар</w:t>
                        </w:r>
                      </w:p>
                      <w:p w:rsidR="00B61136" w:rsidRDefault="00B61136" w:rsidP="007B142C">
                        <w:pPr>
                          <w:framePr w:hSpace="180" w:wrap="around" w:vAnchor="text" w:hAnchor="margin" w:y="122"/>
                          <w:tabs>
                            <w:tab w:val="left" w:pos="225"/>
                          </w:tabs>
                          <w:ind w:right="288"/>
                          <w:rPr>
                            <w:b/>
                          </w:rPr>
                        </w:pPr>
                        <w:r>
                          <w:t>Индикатор је зависио од броја успостављених контаката са другим институцијама културе и броја наших штампаних публикација</w:t>
                        </w:r>
                      </w:p>
                    </w:tc>
                    <w:tc>
                      <w:tcPr>
                        <w:tcW w:w="2284" w:type="dxa"/>
                        <w:gridSpan w:val="2"/>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pPr>
                      </w:p>
                    </w:tc>
                    <w:tc>
                      <w:tcPr>
                        <w:tcW w:w="2411" w:type="dxa"/>
                        <w:gridSpan w:val="4"/>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rPr>
                            <w:bCs/>
                          </w:rPr>
                        </w:pPr>
                        <w:r>
                          <w:rPr>
                            <w:bCs/>
                          </w:rPr>
                          <w:t>Због епидемиолошке ситуације у земљи остварене су четири међуинституционалне размене публикација;</w:t>
                        </w:r>
                      </w:p>
                    </w:tc>
                  </w:tr>
                  <w:tr w:rsidR="00B61136" w:rsidRPr="00083DE6" w:rsidTr="00083DE6">
                    <w:trPr>
                      <w:trHeight w:val="330"/>
                    </w:trPr>
                    <w:tc>
                      <w:tcPr>
                        <w:tcW w:w="9876" w:type="dxa"/>
                        <w:gridSpan w:val="9"/>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tabs>
                            <w:tab w:val="left" w:pos="225"/>
                          </w:tabs>
                          <w:ind w:right="288"/>
                          <w:rPr>
                            <w:b/>
                          </w:rPr>
                        </w:pPr>
                        <w:r>
                          <w:rPr>
                            <w:b/>
                          </w:rPr>
                          <w:t>Циљ 5</w:t>
                        </w:r>
                      </w:p>
                      <w:p w:rsidR="00B61136" w:rsidRDefault="00B61136" w:rsidP="007B142C">
                        <w:pPr>
                          <w:framePr w:hSpace="180" w:wrap="around" w:vAnchor="text" w:hAnchor="margin" w:y="122"/>
                          <w:tabs>
                            <w:tab w:val="left" w:pos="225"/>
                          </w:tabs>
                          <w:ind w:right="288"/>
                        </w:pPr>
                        <w:r>
                          <w:t>Сарадња са Библиотеком Матице српске и Музејом савремене ликовне уметности из Београда;</w:t>
                        </w:r>
                      </w:p>
                    </w:tc>
                  </w:tr>
                  <w:tr w:rsidR="00B61136" w:rsidRPr="00083DE6" w:rsidTr="00083DE6">
                    <w:trPr>
                      <w:trHeight w:val="225"/>
                    </w:trPr>
                    <w:tc>
                      <w:tcPr>
                        <w:tcW w:w="2141" w:type="dxa"/>
                        <w:gridSpan w:val="2"/>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spacing w:before="120"/>
                          <w:ind w:left="108" w:right="288"/>
                          <w:rPr>
                            <w:b/>
                          </w:rPr>
                        </w:pPr>
                        <w:r>
                          <w:rPr>
                            <w:b/>
                          </w:rPr>
                          <w:t>Индикатор</w:t>
                        </w:r>
                      </w:p>
                      <w:p w:rsidR="00B61136" w:rsidRDefault="00B61136" w:rsidP="007B142C">
                        <w:pPr>
                          <w:framePr w:hSpace="180" w:wrap="around" w:vAnchor="text" w:hAnchor="margin" w:y="122"/>
                          <w:spacing w:before="120"/>
                          <w:ind w:left="108" w:right="288"/>
                          <w:rPr>
                            <w:b/>
                          </w:rPr>
                        </w:pPr>
                        <w:r>
                          <w:rPr>
                            <w:b/>
                          </w:rPr>
                          <w:t>5.1.</w:t>
                        </w:r>
                      </w:p>
                    </w:tc>
                    <w:tc>
                      <w:tcPr>
                        <w:tcW w:w="3040" w:type="dxa"/>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spacing w:before="120"/>
                          <w:ind w:left="108" w:right="288"/>
                          <w:rPr>
                            <w:b/>
                          </w:rPr>
                        </w:pPr>
                        <w:r>
                          <w:rPr>
                            <w:b/>
                          </w:rPr>
                          <w:t>Назив</w:t>
                        </w:r>
                      </w:p>
                      <w:p w:rsidR="00B61136" w:rsidRDefault="00B61136" w:rsidP="007B142C">
                        <w:pPr>
                          <w:framePr w:hSpace="180" w:wrap="around" w:vAnchor="text" w:hAnchor="margin" w:y="122"/>
                          <w:spacing w:before="120"/>
                          <w:ind w:left="108" w:right="288"/>
                          <w:rPr>
                            <w:color w:val="0000FF"/>
                          </w:rPr>
                        </w:pPr>
                        <w:r>
                          <w:t>Број остварених сарадњи са БМС и Музејом савремене ликовне уметности из Београда</w:t>
                        </w:r>
                      </w:p>
                    </w:tc>
                    <w:tc>
                      <w:tcPr>
                        <w:tcW w:w="2293" w:type="dxa"/>
                        <w:gridSpan w:val="3"/>
                        <w:tcBorders>
                          <w:top w:val="single" w:sz="4" w:space="0" w:color="000000"/>
                          <w:left w:val="single" w:sz="4" w:space="0" w:color="000000"/>
                          <w:bottom w:val="single" w:sz="4" w:space="0" w:color="000000"/>
                          <w:right w:val="nil"/>
                        </w:tcBorders>
                      </w:tcPr>
                      <w:p w:rsidR="00B61136" w:rsidRDefault="00B61136" w:rsidP="007B142C">
                        <w:pPr>
                          <w:framePr w:hSpace="180" w:wrap="around" w:vAnchor="text" w:hAnchor="margin" w:y="122"/>
                          <w:snapToGrid w:val="0"/>
                          <w:spacing w:before="120"/>
                          <w:ind w:left="108" w:right="288"/>
                          <w:rPr>
                            <w:color w:val="000000"/>
                          </w:rPr>
                        </w:pPr>
                        <w:r>
                          <w:rPr>
                            <w:color w:val="000000"/>
                          </w:rPr>
                          <w:t>Базна вредност 2020.</w:t>
                        </w:r>
                      </w:p>
                      <w:p w:rsidR="00B61136" w:rsidRDefault="00B61136" w:rsidP="007B142C">
                        <w:pPr>
                          <w:framePr w:hSpace="180" w:wrap="around" w:vAnchor="text" w:hAnchor="margin" w:y="122"/>
                          <w:snapToGrid w:val="0"/>
                          <w:spacing w:before="120"/>
                          <w:ind w:left="108" w:right="288"/>
                          <w:jc w:val="center"/>
                          <w:rPr>
                            <w:color w:val="0000FF"/>
                          </w:rPr>
                        </w:pPr>
                        <w:r>
                          <w:rPr>
                            <w:color w:val="000000"/>
                          </w:rPr>
                          <w:t>20</w:t>
                        </w:r>
                      </w:p>
                    </w:tc>
                    <w:tc>
                      <w:tcPr>
                        <w:tcW w:w="2402" w:type="dxa"/>
                        <w:gridSpan w:val="3"/>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snapToGrid w:val="0"/>
                          <w:spacing w:before="120"/>
                          <w:ind w:left="108" w:right="288"/>
                          <w:rPr>
                            <w:color w:val="0000FF"/>
                          </w:rPr>
                        </w:pPr>
                        <w:r>
                          <w:rPr>
                            <w:color w:val="000000"/>
                          </w:rPr>
                          <w:t>Индикатор успеха 2021.</w:t>
                        </w:r>
                      </w:p>
                    </w:tc>
                  </w:tr>
                  <w:tr w:rsidR="00B61136" w:rsidRPr="00083DE6" w:rsidTr="00083DE6">
                    <w:trPr>
                      <w:trHeight w:val="600"/>
                    </w:trPr>
                    <w:tc>
                      <w:tcPr>
                        <w:tcW w:w="2141" w:type="dxa"/>
                        <w:gridSpan w:val="2"/>
                        <w:tcBorders>
                          <w:top w:val="nil"/>
                          <w:left w:val="single" w:sz="4" w:space="0" w:color="000000"/>
                          <w:bottom w:val="single" w:sz="4" w:space="0" w:color="000000"/>
                          <w:right w:val="nil"/>
                        </w:tcBorders>
                      </w:tcPr>
                      <w:p w:rsidR="00B61136" w:rsidRDefault="00B61136" w:rsidP="007B142C">
                        <w:pPr>
                          <w:framePr w:hSpace="180" w:wrap="around" w:vAnchor="text" w:hAnchor="margin" w:y="122"/>
                          <w:snapToGrid w:val="0"/>
                          <w:ind w:left="108" w:right="288"/>
                          <w:rPr>
                            <w:color w:val="0000FF"/>
                          </w:rPr>
                        </w:pPr>
                      </w:p>
                      <w:p w:rsidR="00B61136" w:rsidRDefault="00B61136" w:rsidP="007B142C">
                        <w:pPr>
                          <w:framePr w:hSpace="180" w:wrap="around" w:vAnchor="text" w:hAnchor="margin" w:y="122"/>
                          <w:ind w:left="108" w:right="288"/>
                        </w:pPr>
                      </w:p>
                    </w:tc>
                    <w:tc>
                      <w:tcPr>
                        <w:tcW w:w="3040" w:type="dxa"/>
                        <w:tcBorders>
                          <w:top w:val="nil"/>
                          <w:left w:val="single" w:sz="4" w:space="0" w:color="000000"/>
                          <w:bottom w:val="single" w:sz="4" w:space="0" w:color="000000"/>
                          <w:right w:val="nil"/>
                        </w:tcBorders>
                      </w:tcPr>
                      <w:p w:rsidR="00B61136" w:rsidRDefault="00B61136" w:rsidP="007B142C">
                        <w:pPr>
                          <w:framePr w:hSpace="180" w:wrap="around" w:vAnchor="text" w:hAnchor="margin" w:y="122"/>
                          <w:ind w:right="288"/>
                          <w:rPr>
                            <w:b/>
                          </w:rPr>
                        </w:pPr>
                        <w:r>
                          <w:rPr>
                            <w:b/>
                          </w:rPr>
                          <w:t>Коментар</w:t>
                        </w:r>
                      </w:p>
                      <w:p w:rsidR="00B61136" w:rsidRDefault="00B61136" w:rsidP="007B142C">
                        <w:pPr>
                          <w:framePr w:hSpace="180" w:wrap="around" w:vAnchor="text" w:hAnchor="margin" w:y="122"/>
                          <w:ind w:right="288"/>
                        </w:pPr>
                        <w:r>
                          <w:t>Индикатор је зависио од добијених новчаних средстава за услуге изнајмљивања, фотокопирања и скенирања грађе из фонда Библиотеке Матице српске и Музеја савремене ликовне уметности из Београда</w:t>
                        </w:r>
                      </w:p>
                    </w:tc>
                    <w:tc>
                      <w:tcPr>
                        <w:tcW w:w="2293" w:type="dxa"/>
                        <w:gridSpan w:val="3"/>
                        <w:tcBorders>
                          <w:top w:val="nil"/>
                          <w:left w:val="single" w:sz="4" w:space="0" w:color="000000"/>
                          <w:bottom w:val="single" w:sz="4" w:space="0" w:color="000000"/>
                          <w:right w:val="nil"/>
                        </w:tcBorders>
                      </w:tcPr>
                      <w:p w:rsidR="00B61136" w:rsidRDefault="00B61136" w:rsidP="007B142C">
                        <w:pPr>
                          <w:framePr w:hSpace="180" w:wrap="around" w:vAnchor="text" w:hAnchor="margin" w:y="122"/>
                          <w:ind w:right="288"/>
                        </w:pPr>
                      </w:p>
                      <w:p w:rsidR="00B61136" w:rsidRDefault="00B61136" w:rsidP="007B142C">
                        <w:pPr>
                          <w:framePr w:hSpace="180" w:wrap="around" w:vAnchor="text" w:hAnchor="margin" w:y="122"/>
                          <w:ind w:right="288"/>
                        </w:pPr>
                      </w:p>
                    </w:tc>
                    <w:tc>
                      <w:tcPr>
                        <w:tcW w:w="2402" w:type="dxa"/>
                        <w:gridSpan w:val="3"/>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ind w:right="288"/>
                        </w:pPr>
                        <w:r>
                          <w:t>Сарадња је због епидемиолошке ситуације у земљи одложена за наредну годину.</w:t>
                        </w:r>
                      </w:p>
                    </w:tc>
                  </w:tr>
                  <w:tr w:rsidR="00B61136" w:rsidRPr="00083DE6" w:rsidTr="00083DE6">
                    <w:trPr>
                      <w:trHeight w:val="600"/>
                    </w:trPr>
                    <w:tc>
                      <w:tcPr>
                        <w:tcW w:w="9876" w:type="dxa"/>
                        <w:gridSpan w:val="9"/>
                        <w:tcBorders>
                          <w:top w:val="nil"/>
                          <w:left w:val="single" w:sz="4" w:space="0" w:color="000000"/>
                          <w:bottom w:val="nil"/>
                          <w:right w:val="single" w:sz="4" w:space="0" w:color="000000"/>
                        </w:tcBorders>
                      </w:tcPr>
                      <w:p w:rsidR="00B61136" w:rsidRDefault="00B61136" w:rsidP="007B142C">
                        <w:pPr>
                          <w:framePr w:hSpace="180" w:wrap="around" w:vAnchor="text" w:hAnchor="margin" w:y="122"/>
                          <w:ind w:right="288"/>
                          <w:rPr>
                            <w:b/>
                          </w:rPr>
                        </w:pPr>
                        <w:r>
                          <w:rPr>
                            <w:b/>
                          </w:rPr>
                          <w:t>Циљ 6</w:t>
                        </w:r>
                      </w:p>
                      <w:p w:rsidR="00B61136" w:rsidRDefault="00B61136" w:rsidP="007B142C">
                        <w:pPr>
                          <w:framePr w:hSpace="180" w:wrap="around" w:vAnchor="text" w:hAnchor="margin" w:y="122"/>
                          <w:ind w:right="288"/>
                        </w:pPr>
                        <w:r>
                          <w:t>Дигитализација некњижне грађе из фонда библиотеке Поклон збирке Рајка Мамузића</w:t>
                        </w:r>
                      </w:p>
                    </w:tc>
                  </w:tr>
                  <w:tr w:rsidR="00B61136" w:rsidRPr="00083DE6" w:rsidTr="00083DE6">
                    <w:trPr>
                      <w:trHeight w:val="66"/>
                    </w:trPr>
                    <w:tc>
                      <w:tcPr>
                        <w:tcW w:w="9876" w:type="dxa"/>
                        <w:gridSpan w:val="9"/>
                        <w:tcBorders>
                          <w:top w:val="nil"/>
                          <w:left w:val="single" w:sz="4" w:space="0" w:color="000000"/>
                          <w:bottom w:val="single" w:sz="4" w:space="0" w:color="000000"/>
                          <w:right w:val="single" w:sz="4" w:space="0" w:color="000000"/>
                        </w:tcBorders>
                      </w:tcPr>
                      <w:p w:rsidR="00B61136" w:rsidRDefault="00B61136" w:rsidP="007B142C">
                        <w:pPr>
                          <w:framePr w:hSpace="180" w:wrap="around" w:vAnchor="text" w:hAnchor="margin" w:y="122"/>
                          <w:ind w:right="288"/>
                          <w:rPr>
                            <w:b/>
                          </w:rPr>
                        </w:pPr>
                      </w:p>
                    </w:tc>
                  </w:tr>
                  <w:tr w:rsidR="00B61136" w:rsidRPr="00083DE6" w:rsidTr="00083DE6">
                    <w:trPr>
                      <w:trHeight w:val="553"/>
                    </w:trPr>
                    <w:tc>
                      <w:tcPr>
                        <w:tcW w:w="2099" w:type="dxa"/>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ind w:right="288" w:firstLine="15"/>
                          <w:rPr>
                            <w:b/>
                          </w:rPr>
                        </w:pPr>
                        <w:r>
                          <w:rPr>
                            <w:b/>
                          </w:rPr>
                          <w:t>Индикатор</w:t>
                        </w:r>
                      </w:p>
                      <w:p w:rsidR="00B61136" w:rsidRDefault="00B61136" w:rsidP="007B142C">
                        <w:pPr>
                          <w:framePr w:hSpace="180" w:wrap="around" w:vAnchor="text" w:hAnchor="margin" w:y="122"/>
                          <w:ind w:left="123" w:right="288"/>
                          <w:rPr>
                            <w:b/>
                          </w:rPr>
                        </w:pPr>
                        <w:r>
                          <w:rPr>
                            <w:b/>
                          </w:rPr>
                          <w:t>6.1</w:t>
                        </w:r>
                      </w:p>
                      <w:p w:rsidR="00B61136" w:rsidRDefault="00B61136" w:rsidP="007B142C">
                        <w:pPr>
                          <w:framePr w:hSpace="180" w:wrap="around" w:vAnchor="text" w:hAnchor="margin" w:y="122"/>
                          <w:ind w:right="288"/>
                          <w:jc w:val="center"/>
                        </w:pPr>
                      </w:p>
                    </w:tc>
                    <w:tc>
                      <w:tcPr>
                        <w:tcW w:w="3134" w:type="dxa"/>
                        <w:gridSpan w:val="3"/>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ind w:right="288"/>
                          <w:rPr>
                            <w:b/>
                          </w:rPr>
                        </w:pPr>
                        <w:r>
                          <w:rPr>
                            <w:b/>
                          </w:rPr>
                          <w:t>Назив</w:t>
                        </w:r>
                      </w:p>
                      <w:p w:rsidR="00B61136" w:rsidRDefault="00B61136" w:rsidP="007B142C">
                        <w:pPr>
                          <w:framePr w:hSpace="180" w:wrap="around" w:vAnchor="text" w:hAnchor="margin" w:y="122"/>
                          <w:ind w:right="288"/>
                        </w:pPr>
                        <w:r>
                          <w:t>Број дигитализованих докумената;</w:t>
                        </w:r>
                      </w:p>
                    </w:tc>
                    <w:tc>
                      <w:tcPr>
                        <w:tcW w:w="2251" w:type="dxa"/>
                        <w:gridSpan w:val="3"/>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pPr>
                      </w:p>
                      <w:p w:rsidR="00B61136" w:rsidRDefault="00B61136" w:rsidP="007B142C">
                        <w:pPr>
                          <w:framePr w:hSpace="180" w:wrap="around" w:vAnchor="text" w:hAnchor="margin" w:y="122"/>
                          <w:ind w:right="288"/>
                          <w:jc w:val="center"/>
                        </w:pPr>
                        <w:r>
                          <w:t>Базна вредност 2020.</w:t>
                        </w:r>
                      </w:p>
                    </w:tc>
                    <w:tc>
                      <w:tcPr>
                        <w:tcW w:w="2392" w:type="dxa"/>
                        <w:gridSpan w:val="2"/>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pPr>
                      </w:p>
                      <w:p w:rsidR="00B61136" w:rsidRDefault="00B61136" w:rsidP="007B142C">
                        <w:pPr>
                          <w:framePr w:hSpace="180" w:wrap="around" w:vAnchor="text" w:hAnchor="margin" w:y="122"/>
                          <w:ind w:right="288"/>
                          <w:jc w:val="center"/>
                        </w:pPr>
                        <w:r>
                          <w:t>Индикатор успеха 2021.</w:t>
                        </w:r>
                      </w:p>
                    </w:tc>
                  </w:tr>
                  <w:tr w:rsidR="00B61136" w:rsidRPr="00083DE6" w:rsidTr="00083DE6">
                    <w:trPr>
                      <w:trHeight w:val="276"/>
                    </w:trPr>
                    <w:tc>
                      <w:tcPr>
                        <w:tcW w:w="2099" w:type="dxa"/>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ind w:right="288"/>
                          <w:jc w:val="center"/>
                          <w:rPr>
                            <w:b/>
                          </w:rPr>
                        </w:pPr>
                      </w:p>
                    </w:tc>
                    <w:tc>
                      <w:tcPr>
                        <w:tcW w:w="3134" w:type="dxa"/>
                        <w:gridSpan w:val="3"/>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ind w:right="288"/>
                          <w:rPr>
                            <w:b/>
                          </w:rPr>
                        </w:pPr>
                        <w:r>
                          <w:rPr>
                            <w:b/>
                          </w:rPr>
                          <w:t>Коментар</w:t>
                        </w:r>
                      </w:p>
                      <w:p w:rsidR="00B61136" w:rsidRDefault="00B61136" w:rsidP="007B142C">
                        <w:pPr>
                          <w:framePr w:hSpace="180" w:wrap="around" w:vAnchor="text" w:hAnchor="margin" w:y="122"/>
                          <w:ind w:right="288"/>
                        </w:pPr>
                        <w:r>
                          <w:t xml:space="preserve">Индикатор зависи од добијених новчаних средстава </w:t>
                        </w:r>
                        <w:r>
                          <w:rPr>
                            <w:lang w:val="sr-Cyrl-CS"/>
                          </w:rPr>
                          <w:t xml:space="preserve">за </w:t>
                        </w:r>
                        <w:r>
                          <w:t>обуку за рад у Имус-у</w:t>
                        </w:r>
                        <w:r>
                          <w:rPr>
                            <w:lang w:val="sr-Cyrl-CS"/>
                          </w:rPr>
                          <w:t>;</w:t>
                        </w:r>
                      </w:p>
                    </w:tc>
                    <w:tc>
                      <w:tcPr>
                        <w:tcW w:w="2251" w:type="dxa"/>
                        <w:gridSpan w:val="3"/>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ind w:right="288"/>
                          <w:jc w:val="center"/>
                        </w:pPr>
                      </w:p>
                      <w:p w:rsidR="00B61136" w:rsidRDefault="00B61136" w:rsidP="007B142C">
                        <w:pPr>
                          <w:framePr w:hSpace="180" w:wrap="around" w:vAnchor="text" w:hAnchor="margin" w:y="122"/>
                          <w:ind w:right="288"/>
                          <w:jc w:val="center"/>
                        </w:pPr>
                      </w:p>
                      <w:p w:rsidR="00B61136" w:rsidRDefault="00B61136" w:rsidP="007B142C">
                        <w:pPr>
                          <w:framePr w:hSpace="180" w:wrap="around" w:vAnchor="text" w:hAnchor="margin" w:y="122"/>
                          <w:ind w:right="288"/>
                          <w:jc w:val="center"/>
                        </w:pPr>
                        <w:r>
                          <w:t>20</w:t>
                        </w:r>
                      </w:p>
                    </w:tc>
                    <w:tc>
                      <w:tcPr>
                        <w:tcW w:w="2392" w:type="dxa"/>
                        <w:gridSpan w:val="2"/>
                        <w:tcBorders>
                          <w:top w:val="single" w:sz="4" w:space="0" w:color="000000"/>
                          <w:left w:val="single" w:sz="4" w:space="0" w:color="000000"/>
                          <w:bottom w:val="single" w:sz="4" w:space="0" w:color="000000"/>
                          <w:right w:val="single" w:sz="4" w:space="0" w:color="000000"/>
                        </w:tcBorders>
                      </w:tcPr>
                      <w:p w:rsidR="00B61136" w:rsidRDefault="00B61136" w:rsidP="007B142C">
                        <w:pPr>
                          <w:framePr w:hSpace="180" w:wrap="around" w:vAnchor="text" w:hAnchor="margin" w:y="122"/>
                          <w:ind w:right="288"/>
                          <w:jc w:val="center"/>
                        </w:pPr>
                        <w:r>
                          <w:t>Активност је започета и наставља се у наредној години.</w:t>
                        </w:r>
                      </w:p>
                    </w:tc>
                  </w:tr>
                </w:tbl>
                <w:p w:rsidR="00B61136" w:rsidRDefault="00B61136" w:rsidP="007B142C">
                  <w:pPr>
                    <w:framePr w:hSpace="180" w:wrap="around" w:vAnchor="text" w:hAnchor="margin" w:y="122"/>
                    <w:pBdr>
                      <w:bottom w:val="single" w:sz="4" w:space="1" w:color="000000"/>
                    </w:pBdr>
                    <w:ind w:right="288"/>
                    <w:jc w:val="center"/>
                    <w:rPr>
                      <w:rFonts w:eastAsia="SimSun"/>
                      <w:b/>
                      <w:kern w:val="2"/>
                      <w:lang w:eastAsia="hi-IN" w:bidi="hi-IN"/>
                    </w:rPr>
                  </w:pPr>
                </w:p>
                <w:p w:rsidR="00B61136" w:rsidRDefault="00B61136" w:rsidP="007B142C">
                  <w:pPr>
                    <w:framePr w:hSpace="180" w:wrap="around" w:vAnchor="text" w:hAnchor="margin" w:y="122"/>
                    <w:pBdr>
                      <w:bottom w:val="single" w:sz="4" w:space="1" w:color="000000"/>
                    </w:pBdr>
                    <w:ind w:right="288"/>
                    <w:jc w:val="center"/>
                    <w:rPr>
                      <w:b/>
                    </w:rPr>
                  </w:pPr>
                </w:p>
                <w:p w:rsidR="00B61136" w:rsidRDefault="00B61136" w:rsidP="007B142C">
                  <w:pPr>
                    <w:framePr w:hSpace="180" w:wrap="around" w:vAnchor="text" w:hAnchor="margin" w:y="122"/>
                    <w:pBdr>
                      <w:bottom w:val="single" w:sz="4" w:space="1" w:color="000000"/>
                    </w:pBdr>
                    <w:ind w:right="288"/>
                    <w:jc w:val="center"/>
                    <w:rPr>
                      <w:b/>
                    </w:rPr>
                  </w:pPr>
                </w:p>
                <w:p w:rsidR="00B61136" w:rsidRDefault="00B61136" w:rsidP="007B142C">
                  <w:pPr>
                    <w:framePr w:hSpace="180" w:wrap="around" w:vAnchor="text" w:hAnchor="margin" w:y="122"/>
                    <w:pBdr>
                      <w:bottom w:val="single" w:sz="4" w:space="1" w:color="000000"/>
                    </w:pBdr>
                    <w:tabs>
                      <w:tab w:val="left" w:pos="787"/>
                      <w:tab w:val="center" w:pos="9001"/>
                    </w:tabs>
                    <w:ind w:right="288"/>
                  </w:pPr>
                  <w:r>
                    <w:rPr>
                      <w:b/>
                    </w:rPr>
                    <w:tab/>
                    <w:t xml:space="preserve">ПА 2. - ИЗВЕШТАЈ О РЕАЛИЗАЦИЈИ ПРОЈЕКАТА </w:t>
                  </w:r>
                </w:p>
                <w:p w:rsidR="00B61136" w:rsidRDefault="00B61136" w:rsidP="007B142C">
                  <w:pPr>
                    <w:framePr w:hSpace="180" w:wrap="around" w:vAnchor="text" w:hAnchor="margin" w:y="122"/>
                    <w:ind w:right="288"/>
                    <w:jc w:val="center"/>
                  </w:pPr>
                </w:p>
                <w:tbl>
                  <w:tblPr>
                    <w:tblW w:w="9570" w:type="dxa"/>
                    <w:tblLayout w:type="fixed"/>
                    <w:tblLook w:val="00A0"/>
                  </w:tblPr>
                  <w:tblGrid>
                    <w:gridCol w:w="9570"/>
                  </w:tblGrid>
                  <w:tr w:rsidR="00B61136" w:rsidRPr="00083DE6" w:rsidTr="00083DE6">
                    <w:tc>
                      <w:tcPr>
                        <w:tcW w:w="9576" w:type="dxa"/>
                      </w:tcPr>
                      <w:tbl>
                        <w:tblPr>
                          <w:tblW w:w="10725" w:type="dxa"/>
                          <w:tblInd w:w="648" w:type="dxa"/>
                          <w:tblLayout w:type="fixed"/>
                          <w:tblLook w:val="00A0"/>
                        </w:tblPr>
                        <w:tblGrid>
                          <w:gridCol w:w="10725"/>
                        </w:tblGrid>
                        <w:tr w:rsidR="00B61136" w:rsidRPr="00083DE6">
                          <w:tc>
                            <w:tcPr>
                              <w:tcW w:w="10728" w:type="dxa"/>
                            </w:tcPr>
                            <w:p w:rsidR="00B61136" w:rsidRDefault="00B61136" w:rsidP="007B142C">
                              <w:pPr>
                                <w:framePr w:hSpace="180" w:wrap="around" w:vAnchor="text" w:hAnchor="margin" w:y="122"/>
                                <w:ind w:left="34" w:right="288"/>
                                <w:jc w:val="both"/>
                                <w:rPr>
                                  <w:b/>
                                </w:rPr>
                              </w:pPr>
                              <w:r>
                                <w:rPr>
                                  <w:b/>
                                </w:rPr>
                                <w:t>ПЈ 1. (Назив пројекта)</w:t>
                              </w:r>
                            </w:p>
                            <w:p w:rsidR="00B61136" w:rsidRDefault="00B61136" w:rsidP="007B142C">
                              <w:pPr>
                                <w:framePr w:hSpace="180" w:wrap="around" w:vAnchor="text" w:hAnchor="margin" w:y="122"/>
                                <w:ind w:left="34" w:right="288"/>
                                <w:jc w:val="both"/>
                                <w:rPr>
                                  <w:b/>
                                </w:rPr>
                              </w:pPr>
                            </w:p>
                            <w:p w:rsidR="00B61136" w:rsidRDefault="00B61136" w:rsidP="007B142C">
                              <w:pPr>
                                <w:framePr w:hSpace="180" w:wrap="around" w:vAnchor="text" w:hAnchor="margin" w:y="122"/>
                                <w:jc w:val="both"/>
                                <w:rPr>
                                  <w:rFonts w:cs="Mangal"/>
                                </w:rPr>
                              </w:pPr>
                              <w:r>
                                <w:rPr>
                                  <w:lang w:val="sr-Cyrl-CS"/>
                                </w:rPr>
                                <w:t xml:space="preserve">Дигитализације уметничког фонда Поклон збирке Рајка Мамузића (трећа фаза) </w:t>
                              </w:r>
                            </w:p>
                            <w:p w:rsidR="00B61136" w:rsidRDefault="00B61136" w:rsidP="007B142C">
                              <w:pPr>
                                <w:framePr w:hSpace="180" w:wrap="around" w:vAnchor="text" w:hAnchor="margin" w:y="122"/>
                                <w:ind w:right="288"/>
                              </w:pPr>
                            </w:p>
                          </w:tc>
                        </w:tr>
                        <w:tr w:rsidR="00B61136" w:rsidRPr="00083DE6">
                          <w:tc>
                            <w:tcPr>
                              <w:tcW w:w="10728" w:type="dxa"/>
                            </w:tcPr>
                            <w:p w:rsidR="00B61136" w:rsidRDefault="00B61136" w:rsidP="007B142C">
                              <w:pPr>
                                <w:framePr w:hSpace="180" w:wrap="around" w:vAnchor="text" w:hAnchor="margin" w:y="122"/>
                                <w:ind w:left="34" w:right="288"/>
                                <w:jc w:val="both"/>
                              </w:pPr>
                            </w:p>
                            <w:p w:rsidR="00B61136" w:rsidRDefault="00B61136" w:rsidP="007B142C">
                              <w:pPr>
                                <w:framePr w:hSpace="180" w:wrap="around" w:vAnchor="text" w:hAnchor="margin" w:y="122"/>
                                <w:ind w:left="34" w:right="288"/>
                                <w:jc w:val="both"/>
                              </w:pPr>
                              <w:r>
                                <w:t>Руководилац пројекта</w:t>
                              </w:r>
                            </w:p>
                            <w:p w:rsidR="00B61136" w:rsidRDefault="00B61136" w:rsidP="007B142C">
                              <w:pPr>
                                <w:framePr w:hSpace="180" w:wrap="around" w:vAnchor="text" w:hAnchor="margin" w:y="122"/>
                                <w:ind w:left="34" w:right="288"/>
                                <w:jc w:val="both"/>
                              </w:pPr>
                              <w:r>
                                <w:t>Зорица Зорица-Ламбета</w:t>
                              </w:r>
                            </w:p>
                          </w:tc>
                        </w:tr>
                        <w:tr w:rsidR="00B61136" w:rsidRPr="00083DE6">
                          <w:tc>
                            <w:tcPr>
                              <w:tcW w:w="10728" w:type="dxa"/>
                            </w:tcPr>
                            <w:p w:rsidR="00B61136" w:rsidRDefault="00B61136" w:rsidP="007B142C">
                              <w:pPr>
                                <w:framePr w:hSpace="180" w:wrap="around" w:vAnchor="text" w:hAnchor="margin" w:y="122"/>
                                <w:ind w:left="34" w:right="288"/>
                                <w:jc w:val="both"/>
                              </w:pPr>
                            </w:p>
                          </w:tc>
                        </w:tr>
                      </w:tbl>
                      <w:p w:rsidR="00B61136" w:rsidRDefault="00B61136" w:rsidP="007B142C">
                        <w:pPr>
                          <w:framePr w:hSpace="180" w:wrap="around" w:vAnchor="text" w:hAnchor="margin" w:y="122"/>
                          <w:ind w:right="288"/>
                          <w:jc w:val="both"/>
                          <w:rPr>
                            <w:lang w:val="en-GB"/>
                          </w:rPr>
                        </w:pPr>
                      </w:p>
                    </w:tc>
                  </w:tr>
                  <w:tr w:rsidR="00B61136" w:rsidRPr="00083DE6" w:rsidTr="00083DE6">
                    <w:tc>
                      <w:tcPr>
                        <w:tcW w:w="9576" w:type="dxa"/>
                      </w:tcPr>
                      <w:p w:rsidR="00B61136" w:rsidRDefault="00B61136" w:rsidP="007B142C">
                        <w:pPr>
                          <w:framePr w:hSpace="180" w:wrap="around" w:vAnchor="text" w:hAnchor="margin" w:y="122"/>
                          <w:ind w:right="288"/>
                          <w:jc w:val="both"/>
                          <w:rPr>
                            <w:b/>
                          </w:rPr>
                        </w:pPr>
                        <w:r>
                          <w:rPr>
                            <w:b/>
                          </w:rPr>
                          <w:t>Извештај о реализацији циљева пројекта</w:t>
                        </w:r>
                      </w:p>
                      <w:p w:rsidR="00B61136" w:rsidRDefault="00B61136" w:rsidP="007B142C">
                        <w:pPr>
                          <w:framePr w:hSpace="180" w:wrap="around" w:vAnchor="text" w:hAnchor="margin" w:y="122"/>
                          <w:ind w:right="288"/>
                          <w:jc w:val="both"/>
                        </w:pPr>
                      </w:p>
                      <w:p w:rsidR="00B61136" w:rsidRDefault="00B61136" w:rsidP="007B142C">
                        <w:pPr>
                          <w:framePr w:hSpace="180" w:wrap="around" w:vAnchor="text" w:hAnchor="margin" w:y="122"/>
                          <w:ind w:right="1156"/>
                          <w:jc w:val="both"/>
                          <w:rPr>
                            <w:rFonts w:cs="Mangal"/>
                            <w:lang w:val="sr-Cyrl-CS"/>
                          </w:rPr>
                        </w:pPr>
                        <w:r>
                          <w:rPr>
                            <w:lang w:val="sr-Cyrl-CS"/>
                          </w:rPr>
                          <w:t>У сладу са Националном стратегијом за развој дигиталне истраживачке инфраструктуре у области културе и уметности Галерија ликовне уметности поклон збирка Рајка Мамузића желела је да сачува, заштити, а пре свега афирмише и презентује културну баштину која се налази у њеном фонду. У овој, трећој фази, започет је унос података у специјализовани модул Националног претраживача, као део стварања предуслова за умрежавање културног наслеђа, интероперабилност и једнообразност са осталим сродним институцијама.</w:t>
                        </w:r>
                      </w:p>
                      <w:p w:rsidR="00B61136" w:rsidRDefault="00B61136" w:rsidP="007B142C">
                        <w:pPr>
                          <w:framePr w:hSpace="180" w:wrap="around" w:vAnchor="text" w:hAnchor="margin" w:y="122"/>
                          <w:ind w:right="1156"/>
                          <w:jc w:val="both"/>
                        </w:pPr>
                        <w:r>
                          <w:rPr>
                            <w:lang w:val="sr-Cyrl-CS"/>
                          </w:rPr>
                          <w:t xml:space="preserve">Активност пројекта </w:t>
                        </w:r>
                        <w:r>
                          <w:t xml:space="preserve">се плански реализовала од априла 2021. године када је извршена обука (радионице) запослених за рад у Јединственом софтверском систем са координаторима за дигитализацију. </w:t>
                        </w:r>
                      </w:p>
                      <w:p w:rsidR="00B61136" w:rsidRDefault="00B61136" w:rsidP="007B142C">
                        <w:pPr>
                          <w:framePr w:hSpace="180" w:wrap="around" w:vAnchor="text" w:hAnchor="margin" w:y="122"/>
                          <w:ind w:right="1156"/>
                          <w:jc w:val="both"/>
                        </w:pPr>
                        <w:r>
                          <w:t xml:space="preserve">У мају 2021. године започет је процес уноса података у Јединствени софтверски систем и до краја 2021. године унешено је и дигитализовано 841 уметничко дело из фонда Поклон збирке Рајка Мамузића. </w:t>
                        </w:r>
                      </w:p>
                      <w:p w:rsidR="00B61136" w:rsidRDefault="00B61136" w:rsidP="007B142C">
                        <w:pPr>
                          <w:framePr w:hSpace="180" w:wrap="around" w:vAnchor="text" w:hAnchor="margin" w:y="122"/>
                          <w:ind w:right="1156"/>
                          <w:jc w:val="both"/>
                        </w:pPr>
                        <w:r>
                          <w:t xml:space="preserve">Процес уноса података и дигитализација уметничких дела из фонда се наславља и у 2022. години.    </w:t>
                        </w:r>
                      </w:p>
                      <w:p w:rsidR="00B61136" w:rsidRDefault="00B61136" w:rsidP="007B142C">
                        <w:pPr>
                          <w:framePr w:hSpace="180" w:wrap="around" w:vAnchor="text" w:hAnchor="margin" w:y="122"/>
                          <w:ind w:right="288"/>
                          <w:jc w:val="both"/>
                        </w:pPr>
                        <w:r>
                          <w:t xml:space="preserve">Циљ пројекта је био обрада и обезбеђивање доступности дигитализоване грађе, као и њено управљање према Смерницама за дигитализацију културног наслеђа у Републици Србији, заштита објеката културног наслеђа и њихово дуготрајно чување и развој инфраструктуре која би омогућила континуиран и интероперабилан процес дигитализованог културног наслеђа. Пројекат је за планирану годину у потпуности остварен. </w:t>
                        </w:r>
                        <w:r>
                          <w:rPr>
                            <w:lang w:val="sr-Cyrl-CS"/>
                          </w:rPr>
                          <w:t xml:space="preserve"> </w:t>
                        </w:r>
                      </w:p>
                    </w:tc>
                  </w:tr>
                  <w:tr w:rsidR="00B61136" w:rsidRPr="00083DE6" w:rsidTr="00083DE6">
                    <w:tc>
                      <w:tcPr>
                        <w:tcW w:w="9576" w:type="dxa"/>
                      </w:tcPr>
                      <w:p w:rsidR="00B61136" w:rsidRDefault="00B61136" w:rsidP="007B142C">
                        <w:pPr>
                          <w:framePr w:hSpace="180" w:wrap="around" w:vAnchor="text" w:hAnchor="margin" w:y="122"/>
                          <w:ind w:right="288"/>
                          <w:jc w:val="both"/>
                          <w:rPr>
                            <w:b/>
                          </w:rPr>
                        </w:pPr>
                      </w:p>
                      <w:p w:rsidR="00B61136" w:rsidRDefault="00B61136" w:rsidP="007B142C">
                        <w:pPr>
                          <w:framePr w:hSpace="180" w:wrap="around" w:vAnchor="text" w:hAnchor="margin" w:y="122"/>
                          <w:ind w:right="288"/>
                          <w:jc w:val="both"/>
                          <w:rPr>
                            <w:b/>
                          </w:rPr>
                        </w:pPr>
                        <w:r>
                          <w:rPr>
                            <w:b/>
                          </w:rPr>
                          <w:t xml:space="preserve">ПЈ 2. </w:t>
                        </w:r>
                        <w:r>
                          <w:t>(Назив пројекта)</w:t>
                        </w:r>
                      </w:p>
                      <w:p w:rsidR="00B61136" w:rsidRDefault="00B61136" w:rsidP="007B142C">
                        <w:pPr>
                          <w:framePr w:hSpace="180" w:wrap="around" w:vAnchor="text" w:hAnchor="margin" w:y="122"/>
                          <w:ind w:right="288"/>
                          <w:jc w:val="both"/>
                          <w:rPr>
                            <w:b/>
                          </w:rPr>
                        </w:pPr>
                      </w:p>
                      <w:p w:rsidR="00B61136" w:rsidRDefault="00B61136" w:rsidP="007B142C">
                        <w:pPr>
                          <w:framePr w:hSpace="180" w:wrap="around" w:vAnchor="text" w:hAnchor="margin" w:y="122"/>
                          <w:jc w:val="both"/>
                          <w:rPr>
                            <w:rFonts w:cs="Mangal"/>
                          </w:rPr>
                        </w:pPr>
                        <w:r>
                          <w:t>Прикупљање грађе и израда библиографије сликарке Ксеније Дивјак</w:t>
                        </w:r>
                      </w:p>
                      <w:p w:rsidR="00B61136" w:rsidRDefault="00B61136" w:rsidP="007B142C">
                        <w:pPr>
                          <w:framePr w:hSpace="180" w:wrap="around" w:vAnchor="text" w:hAnchor="margin" w:y="122"/>
                          <w:ind w:right="288"/>
                          <w:jc w:val="both"/>
                          <w:rPr>
                            <w:b/>
                            <w:lang w:val="en-GB"/>
                          </w:rPr>
                        </w:pPr>
                      </w:p>
                    </w:tc>
                  </w:tr>
                  <w:tr w:rsidR="00B61136" w:rsidRPr="00083DE6" w:rsidTr="00083DE6">
                    <w:tc>
                      <w:tcPr>
                        <w:tcW w:w="9576" w:type="dxa"/>
                      </w:tcPr>
                      <w:p w:rsidR="00B61136" w:rsidRDefault="00B61136" w:rsidP="007B142C">
                        <w:pPr>
                          <w:framePr w:hSpace="180" w:wrap="around" w:vAnchor="text" w:hAnchor="margin" w:y="122"/>
                          <w:ind w:right="288"/>
                          <w:jc w:val="both"/>
                          <w:rPr>
                            <w:b/>
                          </w:rPr>
                        </w:pPr>
                        <w:r>
                          <w:rPr>
                            <w:b/>
                          </w:rPr>
                          <w:t>Руководилац пројекта</w:t>
                        </w:r>
                      </w:p>
                      <w:p w:rsidR="00B61136" w:rsidRDefault="00B61136" w:rsidP="007B142C">
                        <w:pPr>
                          <w:framePr w:hSpace="180" w:wrap="around" w:vAnchor="text" w:hAnchor="margin" w:y="122"/>
                          <w:ind w:right="288"/>
                          <w:jc w:val="both"/>
                        </w:pPr>
                        <w:r>
                          <w:t>Зорица Зорица-Ламбета</w:t>
                        </w:r>
                      </w:p>
                    </w:tc>
                  </w:tr>
                </w:tbl>
                <w:p w:rsidR="00B61136" w:rsidRDefault="00B61136" w:rsidP="007B142C">
                  <w:pPr>
                    <w:framePr w:hSpace="180" w:wrap="around" w:vAnchor="text" w:hAnchor="margin" w:y="122"/>
                    <w:ind w:right="288"/>
                    <w:rPr>
                      <w:rFonts w:eastAsia="SimSun"/>
                      <w:kern w:val="2"/>
                      <w:lang w:eastAsia="hi-IN" w:bidi="hi-IN"/>
                    </w:rPr>
                  </w:pPr>
                </w:p>
                <w:p w:rsidR="00B61136" w:rsidRDefault="00B61136" w:rsidP="007B142C">
                  <w:pPr>
                    <w:framePr w:hSpace="180" w:wrap="around" w:vAnchor="text" w:hAnchor="margin" w:y="122"/>
                    <w:ind w:right="288"/>
                    <w:jc w:val="both"/>
                    <w:rPr>
                      <w:b/>
                    </w:rPr>
                  </w:pPr>
                  <w:r>
                    <w:rPr>
                      <w:b/>
                    </w:rPr>
                    <w:t xml:space="preserve">Извештај о реализацији циљева пројекта </w:t>
                  </w:r>
                </w:p>
                <w:p w:rsidR="00B61136" w:rsidRDefault="00B61136" w:rsidP="007B142C">
                  <w:pPr>
                    <w:framePr w:hSpace="180" w:wrap="around" w:vAnchor="text" w:hAnchor="margin" w:y="122"/>
                    <w:ind w:right="288"/>
                    <w:jc w:val="both"/>
                    <w:rPr>
                      <w:b/>
                    </w:rPr>
                  </w:pPr>
                </w:p>
                <w:p w:rsidR="00B61136" w:rsidRDefault="00B61136" w:rsidP="007B142C">
                  <w:pPr>
                    <w:framePr w:hSpace="180" w:wrap="around" w:vAnchor="text" w:hAnchor="margin" w:y="122"/>
                    <w:ind w:right="288"/>
                    <w:jc w:val="both"/>
                  </w:pPr>
                  <w:r>
                    <w:t>Започета је израда библиографије Ксеније Дивјак. Активности се настављају и у наредној години.</w:t>
                  </w:r>
                </w:p>
                <w:p w:rsidR="00B61136" w:rsidRDefault="00B61136" w:rsidP="007B142C">
                  <w:pPr>
                    <w:framePr w:hSpace="180" w:wrap="around" w:vAnchor="text" w:hAnchor="margin" w:y="122"/>
                    <w:ind w:right="288"/>
                    <w:jc w:val="both"/>
                  </w:pPr>
                  <w:r>
                    <w:t xml:space="preserve">Када се заврше све активности прикупљања и пописивања онда се може дати на увид јавности </w:t>
                  </w:r>
                </w:p>
                <w:p w:rsidR="00B61136" w:rsidRDefault="00B61136" w:rsidP="007B142C">
                  <w:pPr>
                    <w:framePr w:hSpace="180" w:wrap="around" w:vAnchor="text" w:hAnchor="margin" w:y="122"/>
                    <w:ind w:right="288"/>
                    <w:jc w:val="both"/>
                  </w:pPr>
                  <w:r>
                    <w:t xml:space="preserve">целокупних података о овом уметнику преко интернет сајта галерије.  </w:t>
                  </w:r>
                </w:p>
                <w:p w:rsidR="00B61136" w:rsidRDefault="00B61136" w:rsidP="007B142C">
                  <w:pPr>
                    <w:framePr w:hSpace="180" w:wrap="around" w:vAnchor="text" w:hAnchor="margin" w:y="122"/>
                    <w:ind w:right="288"/>
                    <w:jc w:val="both"/>
                  </w:pPr>
                </w:p>
                <w:p w:rsidR="00B61136" w:rsidRDefault="00B61136" w:rsidP="007B142C">
                  <w:pPr>
                    <w:framePr w:hSpace="180" w:wrap="around" w:vAnchor="text" w:hAnchor="margin" w:y="122"/>
                    <w:ind w:right="288"/>
                    <w:jc w:val="both"/>
                    <w:rPr>
                      <w:b/>
                    </w:rPr>
                  </w:pPr>
                  <w:r>
                    <w:rPr>
                      <w:b/>
                    </w:rPr>
                    <w:t xml:space="preserve">Извештај о реализацији индикатора </w:t>
                  </w:r>
                </w:p>
                <w:p w:rsidR="00B61136" w:rsidRDefault="00B61136" w:rsidP="007B142C">
                  <w:pPr>
                    <w:framePr w:hSpace="180" w:wrap="around" w:vAnchor="text" w:hAnchor="margin" w:y="122"/>
                    <w:ind w:right="288"/>
                    <w:jc w:val="both"/>
                  </w:pPr>
                </w:p>
                <w:p w:rsidR="00B61136" w:rsidRDefault="00B61136" w:rsidP="007B142C">
                  <w:pPr>
                    <w:framePr w:hSpace="180" w:wrap="around" w:vAnchor="text" w:hAnchor="margin" w:y="122"/>
                    <w:ind w:right="288"/>
                  </w:pPr>
                  <w:r>
                    <w:t xml:space="preserve">До сада је пописано 60 библиографских јединица о овој уметници од предвиђених 150. </w:t>
                  </w:r>
                </w:p>
                <w:p w:rsidR="00B61136" w:rsidRDefault="00B61136" w:rsidP="007B142C">
                  <w:pPr>
                    <w:framePr w:hSpace="180" w:wrap="around" w:vAnchor="text" w:hAnchor="margin" w:y="122"/>
                    <w:ind w:right="288"/>
                  </w:pPr>
                </w:p>
                <w:p w:rsidR="00B61136" w:rsidRPr="000770DC" w:rsidRDefault="00B61136" w:rsidP="007B142C">
                  <w:pPr>
                    <w:framePr w:hSpace="180" w:wrap="around" w:vAnchor="text" w:hAnchor="margin" w:y="122"/>
                    <w:ind w:right="1156"/>
                    <w:jc w:val="both"/>
                    <w:rPr>
                      <w:b/>
                    </w:rPr>
                  </w:pPr>
                  <w:r w:rsidRPr="000770DC">
                    <w:rPr>
                      <w:b/>
                    </w:rPr>
                    <w:pict>
                      <v:shape id="_x0000_i1025" type="#_x0000_t75" style="width:490.5pt;height:693pt">
                        <v:imagedata r:id="rId8" o:title=""/>
                      </v:shape>
                    </w:pict>
                  </w:r>
                </w:p>
                <w:p w:rsidR="00B61136" w:rsidRPr="007D3855" w:rsidRDefault="00B61136" w:rsidP="007B142C">
                  <w:pPr>
                    <w:framePr w:hSpace="180" w:wrap="around" w:vAnchor="text" w:hAnchor="margin" w:y="122"/>
                    <w:rPr>
                      <w:color w:val="202124"/>
                    </w:rPr>
                  </w:pPr>
                </w:p>
              </w:tc>
              <w:tc>
                <w:tcPr>
                  <w:tcW w:w="6" w:type="dxa"/>
                  <w:shd w:val="clear" w:color="auto" w:fill="FFFFFF"/>
                </w:tcPr>
                <w:p w:rsidR="00B61136" w:rsidRPr="007D3855" w:rsidRDefault="00B61136" w:rsidP="007B142C">
                  <w:pPr>
                    <w:framePr w:hSpace="180" w:wrap="around" w:vAnchor="text" w:hAnchor="margin" w:y="122"/>
                    <w:rPr>
                      <w:color w:val="202124"/>
                      <w:sz w:val="27"/>
                      <w:szCs w:val="27"/>
                    </w:rPr>
                  </w:pPr>
                </w:p>
              </w:tc>
            </w:tr>
          </w:tbl>
          <w:p w:rsidR="00B61136" w:rsidRPr="00E94787" w:rsidRDefault="00B61136" w:rsidP="000E7D69">
            <w:pPr>
              <w:rPr>
                <w:lang w:val="sr-Cyrl-CS"/>
              </w:rPr>
            </w:pPr>
          </w:p>
          <w:tbl>
            <w:tblPr>
              <w:tblW w:w="0" w:type="auto"/>
              <w:tblCellSpacing w:w="15" w:type="dxa"/>
              <w:tblLayout w:type="fixed"/>
              <w:tblCellMar>
                <w:left w:w="0" w:type="dxa"/>
                <w:right w:w="0" w:type="dxa"/>
              </w:tblCellMar>
              <w:tblLook w:val="0000"/>
            </w:tblPr>
            <w:tblGrid>
              <w:gridCol w:w="80"/>
            </w:tblGrid>
            <w:tr w:rsidR="00B61136" w:rsidRPr="00E94787" w:rsidTr="000E7D69">
              <w:trPr>
                <w:tblCellSpacing w:w="15" w:type="dxa"/>
              </w:trPr>
              <w:tc>
                <w:tcPr>
                  <w:tcW w:w="20" w:type="dxa"/>
                  <w:vAlign w:val="center"/>
                </w:tcPr>
                <w:p w:rsidR="00B61136" w:rsidRPr="00E94787" w:rsidRDefault="00B61136" w:rsidP="007B142C">
                  <w:pPr>
                    <w:framePr w:hSpace="180" w:wrap="around" w:vAnchor="text" w:hAnchor="margin" w:y="122"/>
                  </w:pPr>
                </w:p>
              </w:tc>
            </w:tr>
          </w:tbl>
          <w:p w:rsidR="00B61136" w:rsidRPr="00E94787" w:rsidRDefault="00B61136" w:rsidP="000E7D69">
            <w:pPr>
              <w:rPr>
                <w:b/>
                <w:sz w:val="20"/>
                <w:szCs w:val="20"/>
                <w:lang w:val="sr-Cyrl-CS"/>
              </w:rPr>
            </w:pPr>
          </w:p>
          <w:p w:rsidR="00B61136" w:rsidRPr="00892566" w:rsidRDefault="00B61136" w:rsidP="000E7D69">
            <w:pPr>
              <w:rPr>
                <w:rFonts w:ascii="Verdana" w:hAnsi="Verdana" w:cs="Verdana"/>
                <w:b/>
                <w:color w:val="00B050"/>
                <w:lang w:val="sr-Cyrl-CS"/>
              </w:rPr>
            </w:pPr>
          </w:p>
        </w:tc>
      </w:tr>
    </w:tbl>
    <w:p w:rsidR="00B61136" w:rsidRPr="00E03CC4" w:rsidRDefault="00B61136" w:rsidP="00511DF5">
      <w:pPr>
        <w:spacing w:before="120"/>
        <w:ind w:right="313"/>
        <w:rPr>
          <w:b/>
        </w:rPr>
      </w:pPr>
    </w:p>
    <w:p w:rsidR="00B61136" w:rsidRDefault="00B61136"/>
    <w:sectPr w:rsidR="00B61136" w:rsidSect="0096758D">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136" w:rsidRDefault="00B61136">
      <w:r>
        <w:separator/>
      </w:r>
    </w:p>
  </w:endnote>
  <w:endnote w:type="continuationSeparator" w:id="0">
    <w:p w:rsidR="00B61136" w:rsidRDefault="00B61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36" w:rsidRDefault="00B61136" w:rsidP="00282B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1136" w:rsidRDefault="00B61136" w:rsidP="009675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136" w:rsidRDefault="00B61136" w:rsidP="00282B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B61136" w:rsidRDefault="00B61136" w:rsidP="0096758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136" w:rsidRDefault="00B61136">
      <w:r>
        <w:separator/>
      </w:r>
    </w:p>
  </w:footnote>
  <w:footnote w:type="continuationSeparator" w:id="0">
    <w:p w:rsidR="00B61136" w:rsidRDefault="00B61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10DA9"/>
    <w:multiLevelType w:val="hybridMultilevel"/>
    <w:tmpl w:val="A3521E3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409"/>
    <w:rsid w:val="00023AC5"/>
    <w:rsid w:val="00023EFA"/>
    <w:rsid w:val="00034E13"/>
    <w:rsid w:val="00073D18"/>
    <w:rsid w:val="000770DC"/>
    <w:rsid w:val="00083DE6"/>
    <w:rsid w:val="00091108"/>
    <w:rsid w:val="000D2739"/>
    <w:rsid w:val="000D2ED3"/>
    <w:rsid w:val="000E4B82"/>
    <w:rsid w:val="000E7D69"/>
    <w:rsid w:val="001062A7"/>
    <w:rsid w:val="001265B9"/>
    <w:rsid w:val="00130FBC"/>
    <w:rsid w:val="00161272"/>
    <w:rsid w:val="00174C95"/>
    <w:rsid w:val="001A57A9"/>
    <w:rsid w:val="001F3C12"/>
    <w:rsid w:val="002249FA"/>
    <w:rsid w:val="002547DE"/>
    <w:rsid w:val="0025588D"/>
    <w:rsid w:val="002658DE"/>
    <w:rsid w:val="00282B91"/>
    <w:rsid w:val="002A18EA"/>
    <w:rsid w:val="0032091F"/>
    <w:rsid w:val="0032148A"/>
    <w:rsid w:val="00354D0B"/>
    <w:rsid w:val="003D1C7F"/>
    <w:rsid w:val="00404336"/>
    <w:rsid w:val="00405987"/>
    <w:rsid w:val="004527E0"/>
    <w:rsid w:val="00480F8A"/>
    <w:rsid w:val="00493B51"/>
    <w:rsid w:val="004B2EF5"/>
    <w:rsid w:val="004D5D43"/>
    <w:rsid w:val="004E07E8"/>
    <w:rsid w:val="00502C3B"/>
    <w:rsid w:val="00511DF5"/>
    <w:rsid w:val="00517936"/>
    <w:rsid w:val="00517A97"/>
    <w:rsid w:val="00534C31"/>
    <w:rsid w:val="00544E9B"/>
    <w:rsid w:val="00561378"/>
    <w:rsid w:val="0057511B"/>
    <w:rsid w:val="005A2A5C"/>
    <w:rsid w:val="005A5295"/>
    <w:rsid w:val="005B6FE7"/>
    <w:rsid w:val="005E4161"/>
    <w:rsid w:val="005E5409"/>
    <w:rsid w:val="005F1C85"/>
    <w:rsid w:val="005F3BA2"/>
    <w:rsid w:val="005F4780"/>
    <w:rsid w:val="006029EB"/>
    <w:rsid w:val="0065670D"/>
    <w:rsid w:val="00675448"/>
    <w:rsid w:val="006C4ED9"/>
    <w:rsid w:val="0071030B"/>
    <w:rsid w:val="00723741"/>
    <w:rsid w:val="0073115D"/>
    <w:rsid w:val="00747C9E"/>
    <w:rsid w:val="0076055D"/>
    <w:rsid w:val="00767ADC"/>
    <w:rsid w:val="007B142C"/>
    <w:rsid w:val="007D3855"/>
    <w:rsid w:val="007D735D"/>
    <w:rsid w:val="00816921"/>
    <w:rsid w:val="00820876"/>
    <w:rsid w:val="00832F78"/>
    <w:rsid w:val="00862874"/>
    <w:rsid w:val="00884FE2"/>
    <w:rsid w:val="00892566"/>
    <w:rsid w:val="0089344F"/>
    <w:rsid w:val="008B1EC0"/>
    <w:rsid w:val="008C1852"/>
    <w:rsid w:val="008D784C"/>
    <w:rsid w:val="008F4637"/>
    <w:rsid w:val="009011D9"/>
    <w:rsid w:val="00932C72"/>
    <w:rsid w:val="00944F3C"/>
    <w:rsid w:val="0096758D"/>
    <w:rsid w:val="009C1C82"/>
    <w:rsid w:val="009C3238"/>
    <w:rsid w:val="009F19FD"/>
    <w:rsid w:val="00A56F79"/>
    <w:rsid w:val="00A83230"/>
    <w:rsid w:val="00AE0994"/>
    <w:rsid w:val="00AE0D25"/>
    <w:rsid w:val="00AE40E3"/>
    <w:rsid w:val="00AE7D9F"/>
    <w:rsid w:val="00AF1D55"/>
    <w:rsid w:val="00B156A0"/>
    <w:rsid w:val="00B30655"/>
    <w:rsid w:val="00B35531"/>
    <w:rsid w:val="00B42F94"/>
    <w:rsid w:val="00B61136"/>
    <w:rsid w:val="00B84E63"/>
    <w:rsid w:val="00B9134C"/>
    <w:rsid w:val="00BC0428"/>
    <w:rsid w:val="00C20568"/>
    <w:rsid w:val="00C22029"/>
    <w:rsid w:val="00C276A1"/>
    <w:rsid w:val="00C32D0B"/>
    <w:rsid w:val="00C362D4"/>
    <w:rsid w:val="00C412E0"/>
    <w:rsid w:val="00C47DF9"/>
    <w:rsid w:val="00C62086"/>
    <w:rsid w:val="00C86C88"/>
    <w:rsid w:val="00C9351F"/>
    <w:rsid w:val="00CA7026"/>
    <w:rsid w:val="00CB75C8"/>
    <w:rsid w:val="00CC20BD"/>
    <w:rsid w:val="00CE05FE"/>
    <w:rsid w:val="00D20C43"/>
    <w:rsid w:val="00D44555"/>
    <w:rsid w:val="00D51350"/>
    <w:rsid w:val="00D55714"/>
    <w:rsid w:val="00D74A25"/>
    <w:rsid w:val="00DC5B87"/>
    <w:rsid w:val="00DE69E3"/>
    <w:rsid w:val="00DF2626"/>
    <w:rsid w:val="00DF3C02"/>
    <w:rsid w:val="00DF6815"/>
    <w:rsid w:val="00E03CC4"/>
    <w:rsid w:val="00E16A6F"/>
    <w:rsid w:val="00E2256D"/>
    <w:rsid w:val="00E328F8"/>
    <w:rsid w:val="00E338E6"/>
    <w:rsid w:val="00E6390D"/>
    <w:rsid w:val="00E90D50"/>
    <w:rsid w:val="00E94787"/>
    <w:rsid w:val="00E95A68"/>
    <w:rsid w:val="00EC5432"/>
    <w:rsid w:val="00EF16EB"/>
    <w:rsid w:val="00EF3E86"/>
    <w:rsid w:val="00F03AB3"/>
    <w:rsid w:val="00F42F57"/>
    <w:rsid w:val="00F477DF"/>
    <w:rsid w:val="00F56DB1"/>
    <w:rsid w:val="00F90887"/>
    <w:rsid w:val="00FB77E0"/>
    <w:rsid w:val="00FE66C2"/>
    <w:rsid w:val="00FF2EE4"/>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DF5"/>
    <w:rPr>
      <w:rFonts w:ascii="Times New Roman" w:eastAsia="Times New Roman" w:hAnsi="Times New Roman"/>
      <w:sz w:val="24"/>
      <w:szCs w:val="24"/>
    </w:rPr>
  </w:style>
  <w:style w:type="paragraph" w:styleId="Heading1">
    <w:name w:val="heading 1"/>
    <w:basedOn w:val="Normal"/>
    <w:link w:val="Heading1Char"/>
    <w:uiPriority w:val="99"/>
    <w:qFormat/>
    <w:locked/>
    <w:rsid w:val="00404336"/>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4336"/>
    <w:rPr>
      <w:rFonts w:cs="Times New Roman"/>
      <w:b/>
      <w:kern w:val="36"/>
      <w:sz w:val="48"/>
      <w:lang w:val="sr-Latn-CS" w:eastAsia="sr-Latn-CS"/>
    </w:rPr>
  </w:style>
  <w:style w:type="paragraph" w:styleId="NoSpacing">
    <w:name w:val="No Spacing"/>
    <w:uiPriority w:val="99"/>
    <w:qFormat/>
    <w:rsid w:val="00511DF5"/>
    <w:rPr>
      <w:rFonts w:ascii="Times New Roman" w:eastAsia="Times New Roman" w:hAnsi="Times New Roman"/>
      <w:sz w:val="24"/>
      <w:szCs w:val="24"/>
    </w:rPr>
  </w:style>
  <w:style w:type="paragraph" w:customStyle="1" w:styleId="Heading">
    <w:name w:val="Heading"/>
    <w:basedOn w:val="Normal"/>
    <w:next w:val="BodyText"/>
    <w:uiPriority w:val="99"/>
    <w:rsid w:val="00404336"/>
    <w:pPr>
      <w:keepNext/>
      <w:widowControl w:val="0"/>
      <w:suppressAutoHyphens/>
      <w:spacing w:before="240" w:after="120"/>
    </w:pPr>
    <w:rPr>
      <w:rFonts w:ascii="Arial" w:eastAsia="Microsoft YaHei" w:hAnsi="Arial" w:cs="Mangal"/>
      <w:kern w:val="1"/>
      <w:sz w:val="28"/>
      <w:szCs w:val="28"/>
      <w:lang w:eastAsia="hi-IN" w:bidi="hi-IN"/>
    </w:rPr>
  </w:style>
  <w:style w:type="paragraph" w:styleId="BodyText">
    <w:name w:val="Body Text"/>
    <w:basedOn w:val="Normal"/>
    <w:link w:val="BodyTextChar"/>
    <w:uiPriority w:val="99"/>
    <w:rsid w:val="00404336"/>
    <w:pPr>
      <w:widowControl w:val="0"/>
      <w:suppressAutoHyphens/>
      <w:spacing w:after="120"/>
    </w:pPr>
    <w:rPr>
      <w:rFonts w:eastAsia="SimSun" w:cs="Mangal"/>
      <w:kern w:val="1"/>
      <w:lang w:eastAsia="hi-IN" w:bidi="hi-IN"/>
    </w:rPr>
  </w:style>
  <w:style w:type="character" w:customStyle="1" w:styleId="BodyTextChar">
    <w:name w:val="Body Text Char"/>
    <w:basedOn w:val="DefaultParagraphFont"/>
    <w:link w:val="BodyText"/>
    <w:uiPriority w:val="99"/>
    <w:locked/>
    <w:rsid w:val="00404336"/>
    <w:rPr>
      <w:rFonts w:eastAsia="SimSun" w:cs="Times New Roman"/>
      <w:kern w:val="1"/>
      <w:sz w:val="24"/>
      <w:lang w:val="sr-Latn-CS" w:eastAsia="hi-IN" w:bidi="hi-IN"/>
    </w:rPr>
  </w:style>
  <w:style w:type="paragraph" w:styleId="List">
    <w:name w:val="List"/>
    <w:basedOn w:val="BodyText"/>
    <w:uiPriority w:val="99"/>
    <w:rsid w:val="00404336"/>
  </w:style>
  <w:style w:type="paragraph" w:styleId="Caption">
    <w:name w:val="caption"/>
    <w:basedOn w:val="Normal"/>
    <w:uiPriority w:val="99"/>
    <w:qFormat/>
    <w:locked/>
    <w:rsid w:val="00404336"/>
    <w:pPr>
      <w:widowControl w:val="0"/>
      <w:suppressLineNumbers/>
      <w:suppressAutoHyphens/>
      <w:spacing w:before="120" w:after="120"/>
    </w:pPr>
    <w:rPr>
      <w:rFonts w:eastAsia="SimSun" w:cs="Mangal"/>
      <w:i/>
      <w:iCs/>
      <w:kern w:val="1"/>
      <w:lang w:eastAsia="hi-IN" w:bidi="hi-IN"/>
    </w:rPr>
  </w:style>
  <w:style w:type="paragraph" w:customStyle="1" w:styleId="Index">
    <w:name w:val="Index"/>
    <w:basedOn w:val="Normal"/>
    <w:uiPriority w:val="99"/>
    <w:rsid w:val="00404336"/>
    <w:pPr>
      <w:widowControl w:val="0"/>
      <w:suppressLineNumbers/>
      <w:suppressAutoHyphens/>
    </w:pPr>
    <w:rPr>
      <w:rFonts w:eastAsia="SimSun" w:cs="Mangal"/>
      <w:kern w:val="1"/>
      <w:lang w:eastAsia="hi-IN" w:bidi="hi-IN"/>
    </w:rPr>
  </w:style>
  <w:style w:type="paragraph" w:customStyle="1" w:styleId="TableContents">
    <w:name w:val="Table Contents"/>
    <w:basedOn w:val="Normal"/>
    <w:uiPriority w:val="99"/>
    <w:rsid w:val="00404336"/>
    <w:pPr>
      <w:widowControl w:val="0"/>
      <w:suppressLineNumbers/>
      <w:suppressAutoHyphens/>
    </w:pPr>
    <w:rPr>
      <w:rFonts w:eastAsia="SimSun" w:cs="Mangal"/>
      <w:kern w:val="1"/>
      <w:lang w:eastAsia="hi-IN" w:bidi="hi-IN"/>
    </w:rPr>
  </w:style>
  <w:style w:type="paragraph" w:customStyle="1" w:styleId="TableHeading">
    <w:name w:val="Table Heading"/>
    <w:basedOn w:val="TableContents"/>
    <w:uiPriority w:val="99"/>
    <w:rsid w:val="00404336"/>
    <w:pPr>
      <w:jc w:val="center"/>
    </w:pPr>
    <w:rPr>
      <w:b/>
      <w:bCs/>
    </w:rPr>
  </w:style>
  <w:style w:type="paragraph" w:customStyle="1" w:styleId="story-lead">
    <w:name w:val="story-lead"/>
    <w:basedOn w:val="Normal"/>
    <w:uiPriority w:val="99"/>
    <w:rsid w:val="00404336"/>
    <w:pPr>
      <w:spacing w:before="100" w:after="100"/>
    </w:pPr>
    <w:rPr>
      <w:kern w:val="1"/>
      <w:lang w:eastAsia="ar-SA"/>
    </w:rPr>
  </w:style>
  <w:style w:type="table" w:styleId="TableGrid">
    <w:name w:val="Table Grid"/>
    <w:basedOn w:val="TableNormal"/>
    <w:uiPriority w:val="99"/>
    <w:locked/>
    <w:rsid w:val="0040433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404336"/>
    <w:rPr>
      <w:rFonts w:cs="Times New Roman"/>
      <w:b/>
    </w:rPr>
  </w:style>
  <w:style w:type="paragraph" w:styleId="Footer">
    <w:name w:val="footer"/>
    <w:basedOn w:val="Normal"/>
    <w:link w:val="FooterChar"/>
    <w:uiPriority w:val="99"/>
    <w:rsid w:val="00404336"/>
    <w:pPr>
      <w:widowControl w:val="0"/>
      <w:tabs>
        <w:tab w:val="center" w:pos="4536"/>
        <w:tab w:val="right" w:pos="9072"/>
      </w:tabs>
      <w:suppressAutoHyphens/>
    </w:pPr>
    <w:rPr>
      <w:rFonts w:eastAsia="SimSun" w:cs="Mangal"/>
      <w:kern w:val="1"/>
      <w:lang w:eastAsia="hi-IN" w:bidi="hi-IN"/>
    </w:rPr>
  </w:style>
  <w:style w:type="character" w:customStyle="1" w:styleId="FooterChar">
    <w:name w:val="Footer Char"/>
    <w:basedOn w:val="DefaultParagraphFont"/>
    <w:link w:val="Footer"/>
    <w:uiPriority w:val="99"/>
    <w:locked/>
    <w:rsid w:val="00404336"/>
    <w:rPr>
      <w:rFonts w:eastAsia="SimSun" w:cs="Times New Roman"/>
      <w:kern w:val="1"/>
      <w:sz w:val="24"/>
      <w:lang w:val="sr-Latn-CS" w:eastAsia="hi-IN" w:bidi="hi-IN"/>
    </w:rPr>
  </w:style>
  <w:style w:type="character" w:styleId="PageNumber">
    <w:name w:val="page number"/>
    <w:basedOn w:val="DefaultParagraphFont"/>
    <w:uiPriority w:val="99"/>
    <w:rsid w:val="00404336"/>
    <w:rPr>
      <w:rFonts w:cs="Times New Roman"/>
    </w:rPr>
  </w:style>
  <w:style w:type="paragraph" w:styleId="NormalWeb">
    <w:name w:val="Normal (Web)"/>
    <w:basedOn w:val="Normal"/>
    <w:uiPriority w:val="99"/>
    <w:rsid w:val="00404336"/>
    <w:pPr>
      <w:spacing w:before="100" w:beforeAutospacing="1" w:after="100" w:afterAutospacing="1"/>
    </w:pPr>
  </w:style>
  <w:style w:type="character" w:styleId="Hyperlink">
    <w:name w:val="Hyperlink"/>
    <w:basedOn w:val="DefaultParagraphFont"/>
    <w:uiPriority w:val="99"/>
    <w:rsid w:val="00404336"/>
    <w:rPr>
      <w:rFonts w:cs="Times New Roman"/>
      <w:color w:val="0000FF"/>
      <w:u w:val="single"/>
    </w:rPr>
  </w:style>
  <w:style w:type="character" w:styleId="Emphasis">
    <w:name w:val="Emphasis"/>
    <w:basedOn w:val="DefaultParagraphFont"/>
    <w:uiPriority w:val="99"/>
    <w:qFormat/>
    <w:locked/>
    <w:rsid w:val="00404336"/>
    <w:rPr>
      <w:rFonts w:cs="Times New Roman"/>
      <w:i/>
    </w:rPr>
  </w:style>
  <w:style w:type="paragraph" w:styleId="BalloonText">
    <w:name w:val="Balloon Text"/>
    <w:basedOn w:val="Normal"/>
    <w:link w:val="BalloonTextChar"/>
    <w:uiPriority w:val="99"/>
    <w:semiHidden/>
    <w:rsid w:val="00404336"/>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404336"/>
    <w:rPr>
      <w:rFonts w:ascii="Tahoma" w:hAnsi="Tahoma" w:cs="Times New Roman"/>
      <w:sz w:val="16"/>
      <w:lang w:val="sr-Latn-CS" w:eastAsia="sr-Latn-CS"/>
    </w:rPr>
  </w:style>
  <w:style w:type="character" w:styleId="EndnoteReference">
    <w:name w:val="endnote reference"/>
    <w:basedOn w:val="DefaultParagraphFont"/>
    <w:uiPriority w:val="99"/>
    <w:rsid w:val="00404336"/>
    <w:rPr>
      <w:rFonts w:cs="Times New Roman"/>
      <w:vertAlign w:val="superscript"/>
    </w:rPr>
  </w:style>
  <w:style w:type="character" w:customStyle="1" w:styleId="d2edcug0">
    <w:name w:val="d2edcug0"/>
    <w:basedOn w:val="DefaultParagraphFont"/>
    <w:uiPriority w:val="99"/>
    <w:rsid w:val="00404336"/>
    <w:rPr>
      <w:rFonts w:cs="Times New Roman"/>
    </w:rPr>
  </w:style>
  <w:style w:type="paragraph" w:styleId="ListParagraph">
    <w:name w:val="List Paragraph"/>
    <w:basedOn w:val="Normal"/>
    <w:uiPriority w:val="99"/>
    <w:qFormat/>
    <w:rsid w:val="00404336"/>
    <w:pPr>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82780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245</TotalTime>
  <Pages>35</Pages>
  <Words>13364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savic</dc:creator>
  <cp:keywords/>
  <dc:description/>
  <cp:lastModifiedBy>Galerija Mamuzic</cp:lastModifiedBy>
  <cp:revision>12</cp:revision>
  <cp:lastPrinted>2022-02-23T12:47:00Z</cp:lastPrinted>
  <dcterms:created xsi:type="dcterms:W3CDTF">2022-02-18T14:24:00Z</dcterms:created>
  <dcterms:modified xsi:type="dcterms:W3CDTF">2022-03-25T13:15:00Z</dcterms:modified>
</cp:coreProperties>
</file>